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8DA" w:rsidRDefault="00613A75">
      <w:pPr>
        <w:widowControl w:val="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noProof/>
          <w:sz w:val="26"/>
          <w:szCs w:val="26"/>
        </w:rPr>
        <w:drawing>
          <wp:inline distT="0" distB="0" distL="0" distR="0">
            <wp:extent cx="5829300" cy="485775"/>
            <wp:effectExtent l="0" t="0" r="0" b="0"/>
            <wp:docPr id="12" name="image1.jpg" descr="ENCABEZADO PROGRAMA ARQU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ENCABEZADO PROGRAMA ARQUI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485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108DA" w:rsidRDefault="00CB7132">
      <w:pPr>
        <w:pStyle w:val="Ttulo1"/>
        <w:spacing w:before="91"/>
        <w:ind w:left="272"/>
        <w:jc w:val="center"/>
        <w:rPr>
          <w:rFonts w:ascii="Arial" w:eastAsia="Arial" w:hAnsi="Arial" w:cs="Arial"/>
          <w:b w:val="0"/>
        </w:rPr>
      </w:pPr>
      <w:r>
        <w:rPr>
          <w:rFonts w:ascii="Arial" w:eastAsia="Arial" w:hAnsi="Arial" w:cs="Arial"/>
          <w:color w:val="000000"/>
          <w:sz w:val="26"/>
          <w:szCs w:val="26"/>
        </w:rPr>
        <w:t>SEMIÓTICA I</w:t>
      </w:r>
    </w:p>
    <w:p w:rsidR="00F108DA" w:rsidRDefault="00CB7132">
      <w:pPr>
        <w:widowControl w:val="0"/>
        <w:jc w:val="both"/>
        <w:rPr>
          <w:rFonts w:ascii="Arial" w:eastAsia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60B9CF" wp14:editId="38C5025B">
                <wp:simplePos x="0" y="0"/>
                <wp:positionH relativeFrom="column">
                  <wp:posOffset>-3810</wp:posOffset>
                </wp:positionH>
                <wp:positionV relativeFrom="paragraph">
                  <wp:posOffset>125095</wp:posOffset>
                </wp:positionV>
                <wp:extent cx="5829300" cy="0"/>
                <wp:effectExtent l="0" t="0" r="19050" b="1905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cto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9.85pt" to="458.7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rVvGwIAADMEAAAOAAAAZHJzL2Uyb0RvYy54bWysU9uO2yAQfa/Uf0C8Z31ZJ02sOKvKTvqy&#10;bSPt9gMI4BgVAwISJ6r67x1IHGXbl6qqLOGBmTmcmTMsn069REdundCqwtlDihFXVDOh9hX+9rqZ&#10;zDFynihGpFa8wmfu8NPq/bvlYEqe605Lxi0CEOXKwVS4896USeJox3viHrThCpyttj3xsLX7hFky&#10;AHovkzxNZ8mgLTNWU+4cnDYXJ15F/Lbl1H9tW8c9khUGbj6uNq67sCarJSn3lphO0CsN8g8seiIU&#10;XHqDaogn6GDFH1C9oFY73foHqvtEt62gPNYA1WTpb9W8dMTwWAs0x5lbm9z/g6VfjluLBKtwjpEi&#10;PUhUg1DUa4ts+KE89GgwroTQWm1tqJKe1It51vS7Q0rXHVF7Hrm+ng0AZCEjeZMSNs7ATbvhs2YQ&#10;Qw5ex4adWtsHSGgFOkVdzjdd+MkjCofTeb54TEE+OvoSUo6Jxjr/ieseBaPCUqjQMlKS47PzgQgp&#10;x5BwrPRGSBlllwoNwHaRTtOY4bQULHhDnLP7XS0tOhKYnMUsfLEs8NyHWX1QLKJ1nLD11fZEyIsN&#10;t0sV8KAW4HO1LqPxY5Eu1vP1vJgU+Ww9KdKmmXzc1MVktsk+TJvHpq6b7GeglhVlJxjjKrAbxzQr&#10;/m4Mrg/mMmC3Qb31IXmLHhsGZMd/JB3FDPpdJmGn2XlrR5FhMmPw9RWF0b/fg33/1le/AAAA//8D&#10;AFBLAwQUAAYACAAAACEAqgqnfNwAAAAHAQAADwAAAGRycy9kb3ducmV2LnhtbEyOzUrDQBSF94Lv&#10;MFzBjbSTFGltmkkpRUHFja3Y7WTmmgQzd0Jmksa394oLXZ4fzvny7eRaMWIfGk8K0nkCAsl421Cl&#10;4O34MLsDEaImq1tPqOALA2yLy4tcZ9af6RXHQ6wEj1DItII6xi6TMpganQ5z3yFx9uF7pyPLvpK2&#10;12ced61cJMlSOt0QP9S6w32N5vMwOAWP7mnsFlV5czy9y2G3Ny/P96lR6vpq2m1ARJziXxl+8Bkd&#10;CmYq/UA2iFbBbMlFttcrEByv09UtiPLXkEUu//MX3wAAAP//AwBQSwECLQAUAAYACAAAACEAtoM4&#10;kv4AAADhAQAAEwAAAAAAAAAAAAAAAAAAAAAAW0NvbnRlbnRfVHlwZXNdLnhtbFBLAQItABQABgAI&#10;AAAAIQA4/SH/1gAAAJQBAAALAAAAAAAAAAAAAAAAAC8BAABfcmVscy8ucmVsc1BLAQItABQABgAI&#10;AAAAIQAj0rVvGwIAADMEAAAOAAAAAAAAAAAAAAAAAC4CAABkcnMvZTJvRG9jLnhtbFBLAQItABQA&#10;BgAIAAAAIQCqCqd83AAAAAcBAAAPAAAAAAAAAAAAAAAAAHUEAABkcnMvZG93bnJldi54bWxQSwUG&#10;AAAAAAQABADzAAAAfgUAAAAA&#10;" strokecolor="#969696" strokeweight="1.5pt"/>
            </w:pict>
          </mc:Fallback>
        </mc:AlternateContent>
      </w:r>
      <w:r w:rsidR="00613A75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78F833D3" wp14:editId="64E90C87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9050"/>
                <wp:effectExtent l="0" t="0" r="0" b="0"/>
                <wp:wrapNone/>
                <wp:docPr id="8" name="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31350" y="3780000"/>
                          <a:ext cx="58293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>
                          <a:solidFill>
                            <a:srgbClr val="969696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9050"/>
                <wp:effectExtent b="0" l="0" r="0" t="0"/>
                <wp:wrapNone/>
                <wp:docPr id="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F108DA" w:rsidRDefault="00613A75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CARRERA: Artes Visuales</w:t>
      </w:r>
    </w:p>
    <w:p w:rsidR="00F108DA" w:rsidRDefault="00613A75">
      <w:pPr>
        <w:widowControl w:val="0"/>
        <w:tabs>
          <w:tab w:val="left" w:pos="4680"/>
        </w:tabs>
        <w:spacing w:before="120" w:after="120"/>
        <w:ind w:left="360"/>
        <w:jc w:val="both"/>
        <w:rPr>
          <w:sz w:val="28"/>
          <w:szCs w:val="28"/>
        </w:rPr>
      </w:pPr>
      <w:r>
        <w:rPr>
          <w:rFonts w:ascii="Arial" w:eastAsia="Arial" w:hAnsi="Arial" w:cs="Arial"/>
          <w:sz w:val="26"/>
          <w:szCs w:val="26"/>
        </w:rPr>
        <w:t xml:space="preserve">SEMESTRE: </w:t>
      </w:r>
      <w:r>
        <w:rPr>
          <w:sz w:val="28"/>
          <w:szCs w:val="28"/>
        </w:rPr>
        <w:t xml:space="preserve">5° </w:t>
      </w:r>
      <w:bookmarkStart w:id="0" w:name="_GoBack"/>
      <w:bookmarkEnd w:id="0"/>
    </w:p>
    <w:p w:rsidR="00F108DA" w:rsidRDefault="00613A75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  <w:u w:val="single"/>
        </w:rPr>
      </w:pPr>
      <w:r>
        <w:rPr>
          <w:rFonts w:ascii="Arial" w:eastAsia="Arial" w:hAnsi="Arial" w:cs="Arial"/>
          <w:sz w:val="26"/>
          <w:szCs w:val="26"/>
        </w:rPr>
        <w:t>CARÁCTER: Obligatorio.</w:t>
      </w:r>
      <w:r>
        <w:rPr>
          <w:rFonts w:ascii="Arial" w:eastAsia="Arial" w:hAnsi="Arial" w:cs="Arial"/>
          <w:sz w:val="26"/>
          <w:szCs w:val="26"/>
          <w:u w:val="single"/>
        </w:rPr>
        <w:t xml:space="preserve">   </w:t>
      </w:r>
    </w:p>
    <w:p w:rsidR="00F108DA" w:rsidRDefault="00613A75" w:rsidP="00CB7132">
      <w:pPr>
        <w:widowControl w:val="0"/>
        <w:spacing w:before="24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 w:rsidR="00636C3E">
        <w:rPr>
          <w:rFonts w:ascii="Arial" w:eastAsia="Arial" w:hAnsi="Arial" w:cs="Arial"/>
          <w:b/>
          <w:sz w:val="26"/>
          <w:szCs w:val="26"/>
        </w:rPr>
        <w:t xml:space="preserve"> OBJETIVO</w:t>
      </w:r>
      <w:r>
        <w:rPr>
          <w:rFonts w:ascii="Arial" w:eastAsia="Arial" w:hAnsi="Arial" w:cs="Arial"/>
          <w:b/>
          <w:sz w:val="26"/>
          <w:szCs w:val="26"/>
        </w:rPr>
        <w:t xml:space="preserve"> </w:t>
      </w:r>
      <w:r w:rsidR="00636C3E">
        <w:rPr>
          <w:rFonts w:ascii="Arial" w:eastAsia="Arial" w:hAnsi="Arial" w:cs="Arial"/>
          <w:b/>
          <w:sz w:val="26"/>
          <w:szCs w:val="26"/>
        </w:rPr>
        <w:t>GENERALES</w:t>
      </w:r>
    </w:p>
    <w:p w:rsidR="00F108DA" w:rsidRDefault="00613A75">
      <w:pPr>
        <w:widowControl w:val="0"/>
        <w:ind w:left="360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167640</wp:posOffset>
                </wp:positionH>
                <wp:positionV relativeFrom="paragraph">
                  <wp:posOffset>62865</wp:posOffset>
                </wp:positionV>
                <wp:extent cx="5305425" cy="438150"/>
                <wp:effectExtent l="0" t="0" r="28575" b="19050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542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F108DA" w:rsidRPr="00636C3E" w:rsidRDefault="00613A75" w:rsidP="00636C3E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ind w:left="284" w:hanging="218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636C3E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Manejar con soltura los conceptos básicos y la terminología técnica de la lingüística y la semiótica.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1 Rectángulo" o:spid="_x0000_s1026" style="position:absolute;left:0;text-align:left;margin-left:13.2pt;margin-top:4.95pt;width:417.75pt;height:3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vF8MAIAAGkEAAAOAAAAZHJzL2Uyb0RvYy54bWysVF2O0zAQfkfiDpbfaZJuA92o6QptKUJa&#10;sRULB5g6TmLJf9hukx6Hs3Axxm5pu4CEhMiDMxPPfPPNXxZ3o5Jkz50XRte0mOSUcM1MI3RX0y+f&#10;16/mlPgAugFpNK/pgXt6t3z5YjHYik9Nb2TDHUEQ7avB1rQPwVZZ5lnPFfiJsVzjZWucgoCq67LG&#10;wYDoSmbTPH+dDcY11hnGvcevq+MlXSb8tuUsPLat54HImiK3kE6Xzm08s+UCqs6B7QU70YB/YKFA&#10;aAx6hlpBALJz4jcoJZgz3rRhwozKTNsKxlMOmE2R/5LNUw+Wp1ywON6ey+T/Hyz7uN84IhrsXUGJ&#10;BoU9KgryCQv3/ZvudtLEEg3WV2j5ZDfupHkUY75j61R8YyZkTGU9nMvKx0AYfixv8nI2LSlheDe7&#10;mRdlqnt28bbOh/fcKBKFmjqMnqoJ+wcfMCKa/jSJwbyRolkLKZPiuu29dGQP2OJ1eiJldHlmJjUZ&#10;anpbJh6Ak9ZKCEhJWczd6y7Fe+bhr4Hz9PwJOBJbge+PBBJCNINKiYCjLYWq6fzsDVXPoXmnGxIO&#10;FmutcStoZOYVJZLjDqGQ3AMI+Xc7TFNqzDZ26NiTKIVxOyJIFLemOWCHvWVrgUwfwIcNOJxxbPeA&#10;c48Bv+7AIQn5QeNg3RapVSEps/JNjlvjrm+21zegWW9wnbCSR/E+pOWK+WvzdhdMK1IDL1ROZHGe&#10;U5NOuxcX5lpPVpc/xPIHAAAA//8DAFBLAwQUAAYACAAAACEA9fSrFtsAAAAHAQAADwAAAGRycy9k&#10;b3ducmV2LnhtbEyOzU7DMBCE70i8g7VIXBB1WlCapHEqiMQRpKY8wDbeJhHxOoqdH94ec4LbjGY0&#10;8+XH1fRiptF1lhVsNxEI4trqjhsFn+e3xwSE88gae8uk4JscHIvbmxwzbRc+0Vz5RoQRdhkqaL0f&#10;Mild3ZJBt7EDcciudjTogx0bqUdcwrjp5S6KYmmw4/DQ4kBlS/VXNRkFZ/fUldRXezfP1ftrOT2Y&#10;BT+Uur9bXw4gPK3+rwy/+AEdisB0sRNrJ3oFu/g5NBWkKYgQJ/E2iIuCfZKCLHL5n7/4AQAA//8D&#10;AFBLAQItABQABgAIAAAAIQC2gziS/gAAAOEBAAATAAAAAAAAAAAAAAAAAAAAAABbQ29udGVudF9U&#10;eXBlc10ueG1sUEsBAi0AFAAGAAgAAAAhADj9If/WAAAAlAEAAAsAAAAAAAAAAAAAAAAALwEAAF9y&#10;ZWxzLy5yZWxzUEsBAi0AFAAGAAgAAAAhABE28XwwAgAAaQQAAA4AAAAAAAAAAAAAAAAALgIAAGRy&#10;cy9lMm9Eb2MueG1sUEsBAi0AFAAGAAgAAAAhAPX0qxbbAAAABwEAAA8AAAAAAAAAAAAAAAAAigQA&#10;AGRycy9kb3ducmV2LnhtbFBLBQYAAAAABAAEAPMAAACSBQAAAAA=&#10;">
                <v:stroke startarrowwidth="narrow" startarrowlength="short" endarrowwidth="narrow" endarrowlength="short"/>
                <v:textbox inset="2.53958mm,1.2694mm,2.53958mm,1.2694mm">
                  <w:txbxContent>
                    <w:p w:rsidR="00F108DA" w:rsidRPr="00636C3E" w:rsidRDefault="00613A75" w:rsidP="00636C3E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ind w:left="284" w:hanging="218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636C3E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Manejar con soltura los conceptos básicos y la terminología técnica de la lingüística y la semiótica. </w:t>
                      </w:r>
                    </w:p>
                  </w:txbxContent>
                </v:textbox>
              </v:rect>
            </w:pict>
          </mc:Fallback>
        </mc:AlternateContent>
      </w:r>
    </w:p>
    <w:p w:rsidR="00F108DA" w:rsidRDefault="00F108DA">
      <w:pPr>
        <w:ind w:left="360" w:firstLine="180"/>
        <w:rPr>
          <w:rFonts w:ascii="Arial" w:eastAsia="Arial" w:hAnsi="Arial" w:cs="Arial"/>
        </w:rPr>
      </w:pPr>
    </w:p>
    <w:p w:rsidR="00F108DA" w:rsidRDefault="00F108D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108DA" w:rsidRDefault="00F108D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108DA" w:rsidRDefault="00613A75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CONTENIDO</w:t>
      </w:r>
    </w:p>
    <w:p w:rsidR="00F108DA" w:rsidRDefault="00613A7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167640</wp:posOffset>
                </wp:positionH>
                <wp:positionV relativeFrom="paragraph">
                  <wp:posOffset>125095</wp:posOffset>
                </wp:positionV>
                <wp:extent cx="5305425" cy="4943475"/>
                <wp:effectExtent l="0" t="0" r="28575" b="28575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5425" cy="494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F108DA" w:rsidRPr="00B04514" w:rsidRDefault="00613A75" w:rsidP="002B0829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B04514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LINGÜÍSTICA/SEMIOLOGÍA Y SEMIÓTICA</w:t>
                            </w:r>
                          </w:p>
                          <w:p w:rsidR="00F108DA" w:rsidRPr="00CB7132" w:rsidRDefault="00613A75" w:rsidP="002B0829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CB713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El signo y las dicotomías lingüísticas esenciales y conceptos vinculados</w:t>
                            </w:r>
                          </w:p>
                          <w:p w:rsidR="00F108DA" w:rsidRPr="00CB7132" w:rsidRDefault="00613A75" w:rsidP="002B0829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CB713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La noción de Signo y sus características según Saussure. Significado y significante</w:t>
                            </w:r>
                          </w:p>
                          <w:p w:rsidR="00F108DA" w:rsidRPr="00CB7132" w:rsidRDefault="00613A75" w:rsidP="002B0829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CB713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Lengua y habla. Sintagma y paradigma. Sincronía y diacronía. La teoría </w:t>
                            </w:r>
                            <w:proofErr w:type="spellStart"/>
                            <w:r w:rsidRPr="00CB713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triádica</w:t>
                            </w:r>
                            <w:proofErr w:type="spellEnd"/>
                            <w:r w:rsidRPr="00CB713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de </w:t>
                            </w:r>
                            <w:proofErr w:type="spellStart"/>
                            <w:r w:rsidRPr="00CB713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Peirce</w:t>
                            </w:r>
                            <w:proofErr w:type="spellEnd"/>
                            <w:r w:rsidRPr="00CB713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 Diversos tipos de signos: símbolo, señal, etc.</w:t>
                            </w:r>
                          </w:p>
                          <w:p w:rsidR="00F108DA" w:rsidRPr="00CB7132" w:rsidRDefault="00F108DA" w:rsidP="002B0829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F108DA" w:rsidRPr="00B04514" w:rsidRDefault="00613A75" w:rsidP="002B0829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B04514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TEORÍA DEL VALOR</w:t>
                            </w:r>
                          </w:p>
                          <w:p w:rsidR="00F108DA" w:rsidRPr="00CB7132" w:rsidRDefault="00613A75" w:rsidP="002B0829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CB713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Cómo comprender la significación en la teoría del valor</w:t>
                            </w:r>
                          </w:p>
                          <w:p w:rsidR="00F108DA" w:rsidRPr="00CB7132" w:rsidRDefault="00613A75" w:rsidP="002B0829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CB713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El proceso de codificación y decodificación</w:t>
                            </w:r>
                          </w:p>
                          <w:p w:rsidR="00F108DA" w:rsidRPr="00CB7132" w:rsidRDefault="00613A75" w:rsidP="002B0829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CB713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Códigos explícitos e implícitos ́.</w:t>
                            </w:r>
                          </w:p>
                          <w:p w:rsidR="00F108DA" w:rsidRPr="00CB7132" w:rsidRDefault="00613A75" w:rsidP="002B0829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CB713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Códigos abiertos y cerrados</w:t>
                            </w:r>
                          </w:p>
                          <w:p w:rsidR="00F108DA" w:rsidRPr="00CB7132" w:rsidRDefault="00613A75" w:rsidP="002B0829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CB713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Posible clasificación de los signos. Una revisión de los conceptos de señales, Iconos, índices y símbolos</w:t>
                            </w:r>
                          </w:p>
                          <w:p w:rsidR="00F108DA" w:rsidRPr="00CB7132" w:rsidRDefault="00F108DA" w:rsidP="002B0829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F108DA" w:rsidRPr="00B04514" w:rsidRDefault="00613A75" w:rsidP="002B0829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B04514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MANERAS DE SIGNIFICAR</w:t>
                            </w:r>
                          </w:p>
                          <w:p w:rsidR="00F108DA" w:rsidRPr="00CB7132" w:rsidRDefault="00613A75" w:rsidP="002B0829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CB713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Metáfora y metonimia</w:t>
                            </w:r>
                          </w:p>
                          <w:p w:rsidR="00F108DA" w:rsidRPr="00CB7132" w:rsidRDefault="00613A75" w:rsidP="002B0829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CB713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El salto de la lingüística a la semiótica.</w:t>
                            </w:r>
                          </w:p>
                          <w:p w:rsidR="00F108DA" w:rsidRPr="00CB7132" w:rsidRDefault="00613A75" w:rsidP="002B0829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CB713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Niveles de pensamiento y ejes del lenguaje</w:t>
                            </w:r>
                          </w:p>
                          <w:p w:rsidR="00F108DA" w:rsidRPr="00CB7132" w:rsidRDefault="00613A75" w:rsidP="002B0829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CB713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La sustitución como principio de alteración del significado</w:t>
                            </w:r>
                          </w:p>
                          <w:p w:rsidR="00F108DA" w:rsidRPr="00CB7132" w:rsidRDefault="00613A75" w:rsidP="002B0829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CB713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Cómo procesa el pensamiento la representación simbólica</w:t>
                            </w:r>
                          </w:p>
                          <w:p w:rsidR="00F108DA" w:rsidRPr="00CB7132" w:rsidRDefault="00613A75" w:rsidP="002B0829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CB713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Significación y representación del mundo</w:t>
                            </w:r>
                          </w:p>
                          <w:p w:rsidR="00F108DA" w:rsidRPr="00CB7132" w:rsidRDefault="00F108DA" w:rsidP="002B0829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F108DA" w:rsidRDefault="00613A75" w:rsidP="002B0829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B04514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MODOS DE PENSAR:</w:t>
                            </w:r>
                          </w:p>
                          <w:p w:rsidR="00F108DA" w:rsidRPr="00CB7132" w:rsidRDefault="00613A75" w:rsidP="002B0829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CB713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Cómo nos hablan las imágenes</w:t>
                            </w:r>
                          </w:p>
                          <w:p w:rsidR="00F108DA" w:rsidRPr="00CB7132" w:rsidRDefault="00613A75" w:rsidP="002B0829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CB713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Del pensamiento estructuralista al giro icónico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 Rectángulo" o:spid="_x0000_s1027" style="position:absolute;left:0;text-align:left;margin-left:13.2pt;margin-top:9.85pt;width:417.75pt;height:38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k1zMgIAAHEEAAAOAAAAZHJzL2Uyb0RvYy54bWysVG2O0zAQ/Y/EHSz/p0m7DbuNmq7QliKk&#10;FVQsHGDqOIklf2G7TXoczsLFGDul7QISEiI/3LE9fvPmzUyX94OS5MCdF0ZXdDrJKeGamVrotqJf&#10;Pm9e3VHiA+gapNG8okfu6f3q5Ytlb0s+M52RNXcEQbQve1vRLgRbZplnHVfgJ8ZyjZeNcQoCbl2b&#10;1Q56RFcym+X566w3rrbOMO49nq7HS7pK+E3DWfjYNJ4HIiuK3EJaXVp3cc1WSyhbB7YT7EQD/oGF&#10;AqEx6BlqDQHI3onfoJRgznjThAkzKjNNIxhPOWA20/yXbJ46sDzlguJ4e5bJ/z9Y9uGwdUTUWDuU&#10;R4PCGk1z8gmF+/5Nt3tpokS99SV6PtmtO+08mjHfoXEq/mImZEiyHs+y8iEQhofFTV7MZwUlDO/m&#10;i/nN/LaIqNnluXU+vONGkWhU1GH4JCccHn0YXX+6xGjeSFFvhJRp49rdg3TkAFjjTfpO6M/cpCZ9&#10;RRdFIgLYao2EgJyUxeS9blO8Zy/8NXCevj8BR2Jr8N1IICFENyiVCNjbUqiK3p1fQ9lxqN/qmoSj&#10;RbE1jgWNzLyiRHIcIjTS8wBC/t0PRZQatYwlGosSrTDshrGqESue7Ex9xEp7yzYCCT+CD1tw2OtT&#10;jI79j3G/7sEhF/leY4MtpqlkIW3mxW2O7eGub3bXN6BZZ3CsUNDRfAhpyKIM2rzZB9OIVMcLlRNn&#10;7OvUCacZjINzvU9el3+K1Q8AAAD//wMAUEsDBBQABgAIAAAAIQCUQt5G3QAAAAkBAAAPAAAAZHJz&#10;L2Rvd25yZXYueG1sTI9LT8MwEITvSPwHa5G4IOo0oLwap4JIHEFqyg9w420S4UcUOw/+PcsJjrMz&#10;mvm2PG5GswUnPzgrYL+LgKFtnRpsJ+Dz/PaYAfNBWiW1syjgGz0cq9ubUhbKrfaESxM6RiXWF1JA&#10;H8JYcO7bHo30OzeiJe/qJiMDyanjapIrlRvN4yhKuJGDpYVejlj32H41sxFw9k9DjbpJ/bI076/1&#10;/GBW+SHE/d32cgAWcAt/YfjFJ3SoiOniZqs80wLi5JmSdM9TYORnyT4HdhGQ5lkMvCr5/w+qHwAA&#10;AP//AwBQSwECLQAUAAYACAAAACEAtoM4kv4AAADhAQAAEwAAAAAAAAAAAAAAAAAAAAAAW0NvbnRl&#10;bnRfVHlwZXNdLnhtbFBLAQItABQABgAIAAAAIQA4/SH/1gAAAJQBAAALAAAAAAAAAAAAAAAAAC8B&#10;AABfcmVscy8ucmVsc1BLAQItABQABgAIAAAAIQDxsk1zMgIAAHEEAAAOAAAAAAAAAAAAAAAAAC4C&#10;AABkcnMvZTJvRG9jLnhtbFBLAQItABQABgAIAAAAIQCUQt5G3QAAAAkBAAAPAAAAAAAAAAAAAAAA&#10;AIwEAABkcnMvZG93bnJldi54bWxQSwUGAAAAAAQABADzAAAAlgUAAAAA&#10;">
                <v:stroke startarrowwidth="narrow" startarrowlength="short" endarrowwidth="narrow" endarrowlength="short"/>
                <v:textbox inset="2.53958mm,1.2694mm,2.53958mm,1.2694mm">
                  <w:txbxContent>
                    <w:p w:rsidR="00F108DA" w:rsidRPr="00B04514" w:rsidRDefault="00613A75" w:rsidP="002B0829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B04514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LINGÜÍSTICA/SEMIOLOGÍA Y SEMIÓTICA</w:t>
                      </w:r>
                    </w:p>
                    <w:p w:rsidR="00F108DA" w:rsidRPr="00CB7132" w:rsidRDefault="00613A75" w:rsidP="002B0829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CB713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El signo y las dicotomías lingüísticas esenciales y conceptos vinculados</w:t>
                      </w:r>
                    </w:p>
                    <w:p w:rsidR="00F108DA" w:rsidRPr="00CB7132" w:rsidRDefault="00613A75" w:rsidP="002B0829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CB713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La noción de Signo y sus características según Saussure. Significado y significante</w:t>
                      </w:r>
                    </w:p>
                    <w:p w:rsidR="00F108DA" w:rsidRPr="00CB7132" w:rsidRDefault="00613A75" w:rsidP="002B0829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CB713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Lengua y habla. Sintagma y paradigma. Sincronía y diacronía. La teoría </w:t>
                      </w:r>
                      <w:proofErr w:type="spellStart"/>
                      <w:r w:rsidRPr="00CB713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triádica</w:t>
                      </w:r>
                      <w:proofErr w:type="spellEnd"/>
                      <w:r w:rsidRPr="00CB713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de </w:t>
                      </w:r>
                      <w:proofErr w:type="spellStart"/>
                      <w:r w:rsidRPr="00CB713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Peirce</w:t>
                      </w:r>
                      <w:proofErr w:type="spellEnd"/>
                      <w:r w:rsidRPr="00CB713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 Diversos tipos de signos: símbolo, señal, etc.</w:t>
                      </w:r>
                    </w:p>
                    <w:p w:rsidR="00F108DA" w:rsidRPr="00CB7132" w:rsidRDefault="00F108DA" w:rsidP="002B0829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F108DA" w:rsidRPr="00B04514" w:rsidRDefault="00613A75" w:rsidP="002B0829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B04514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TEORÍA DEL VALOR</w:t>
                      </w:r>
                    </w:p>
                    <w:p w:rsidR="00F108DA" w:rsidRPr="00CB7132" w:rsidRDefault="00613A75" w:rsidP="002B0829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CB713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Cómo comprender la significación en la teoría del valor</w:t>
                      </w:r>
                    </w:p>
                    <w:p w:rsidR="00F108DA" w:rsidRPr="00CB7132" w:rsidRDefault="00613A75" w:rsidP="002B0829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CB713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El proceso de codificación y decodificación</w:t>
                      </w:r>
                    </w:p>
                    <w:p w:rsidR="00F108DA" w:rsidRPr="00CB7132" w:rsidRDefault="00613A75" w:rsidP="002B0829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CB713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Códigos explícitos e implícitos ́.</w:t>
                      </w:r>
                    </w:p>
                    <w:p w:rsidR="00F108DA" w:rsidRPr="00CB7132" w:rsidRDefault="00613A75" w:rsidP="002B0829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CB713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Códigos abiertos y cerrados</w:t>
                      </w:r>
                    </w:p>
                    <w:p w:rsidR="00F108DA" w:rsidRPr="00CB7132" w:rsidRDefault="00613A75" w:rsidP="002B0829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CB713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Posible clasificación de los signos. Una revisión de los conceptos de señales, Iconos, índices y símbolos</w:t>
                      </w:r>
                    </w:p>
                    <w:p w:rsidR="00F108DA" w:rsidRPr="00CB7132" w:rsidRDefault="00F108DA" w:rsidP="002B0829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F108DA" w:rsidRPr="00B04514" w:rsidRDefault="00613A75" w:rsidP="002B0829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</w:pPr>
                      <w:r w:rsidRPr="00B04514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MANERAS DE SIGNIFICAR</w:t>
                      </w:r>
                    </w:p>
                    <w:p w:rsidR="00F108DA" w:rsidRPr="00CB7132" w:rsidRDefault="00613A75" w:rsidP="002B0829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CB713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Metáfora y metonimia</w:t>
                      </w:r>
                    </w:p>
                    <w:p w:rsidR="00F108DA" w:rsidRPr="00CB7132" w:rsidRDefault="00613A75" w:rsidP="002B0829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CB713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El salto de la lingüística a la semiótica.</w:t>
                      </w:r>
                    </w:p>
                    <w:p w:rsidR="00F108DA" w:rsidRPr="00CB7132" w:rsidRDefault="00613A75" w:rsidP="002B0829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CB713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Niveles de pensamiento y ejes del lenguaje</w:t>
                      </w:r>
                    </w:p>
                    <w:p w:rsidR="00F108DA" w:rsidRPr="00CB7132" w:rsidRDefault="00613A75" w:rsidP="002B0829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CB713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La sustitución como principio de alteración del significado</w:t>
                      </w:r>
                    </w:p>
                    <w:p w:rsidR="00F108DA" w:rsidRPr="00CB7132" w:rsidRDefault="00613A75" w:rsidP="002B0829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CB713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Cómo procesa el pensamiento la representación simbólica</w:t>
                      </w:r>
                    </w:p>
                    <w:p w:rsidR="00F108DA" w:rsidRPr="00CB7132" w:rsidRDefault="00613A75" w:rsidP="002B0829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CB713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Significación y representación del mundo</w:t>
                      </w:r>
                    </w:p>
                    <w:p w:rsidR="00F108DA" w:rsidRPr="00CB7132" w:rsidRDefault="00F108DA" w:rsidP="002B0829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F108DA" w:rsidRDefault="00613A75" w:rsidP="002B0829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</w:pPr>
                      <w:r w:rsidRPr="00B04514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MODOS DE PENSAR:</w:t>
                      </w:r>
                    </w:p>
                    <w:p w:rsidR="00F108DA" w:rsidRPr="00CB7132" w:rsidRDefault="00613A75" w:rsidP="002B0829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CB713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Cómo nos hablan las imágenes</w:t>
                      </w:r>
                    </w:p>
                    <w:p w:rsidR="00F108DA" w:rsidRPr="00CB7132" w:rsidRDefault="00613A75" w:rsidP="002B0829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CB713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Del pensamiento estructuralista al giro icónico</w:t>
                      </w:r>
                    </w:p>
                  </w:txbxContent>
                </v:textbox>
              </v:rect>
            </w:pict>
          </mc:Fallback>
        </mc:AlternateContent>
      </w:r>
    </w:p>
    <w:p w:rsidR="00F108DA" w:rsidRDefault="00F108DA">
      <w:pPr>
        <w:ind w:left="360" w:firstLine="180"/>
        <w:rPr>
          <w:rFonts w:ascii="Arial" w:eastAsia="Arial" w:hAnsi="Arial" w:cs="Arial"/>
        </w:rPr>
      </w:pPr>
    </w:p>
    <w:p w:rsidR="00F108DA" w:rsidRDefault="00613A7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</w:t>
      </w:r>
    </w:p>
    <w:p w:rsidR="00F108DA" w:rsidRDefault="00F108D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108DA" w:rsidRDefault="00F108D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108DA" w:rsidRDefault="00F108D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108DA" w:rsidRDefault="00F108D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108DA" w:rsidRDefault="00F108D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108DA" w:rsidRDefault="00F108D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108DA" w:rsidRDefault="00F108D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108DA" w:rsidRDefault="00F108D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108DA" w:rsidRDefault="00F108D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108DA" w:rsidRDefault="00F108D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108DA" w:rsidRDefault="00F108D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108DA" w:rsidRDefault="00F108D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108DA" w:rsidRDefault="00F108D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108DA" w:rsidRDefault="00F108D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108DA" w:rsidRDefault="00F108D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108DA" w:rsidRDefault="00F108D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108DA" w:rsidRDefault="00F108D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108DA" w:rsidRDefault="00F108D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108DA" w:rsidRDefault="00F108D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108DA" w:rsidRDefault="00F108D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108DA" w:rsidRDefault="00F108D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108DA" w:rsidRDefault="00F108D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108DA" w:rsidRDefault="00F108DA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04514" w:rsidRDefault="00B0451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04514" w:rsidRDefault="00B0451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04514" w:rsidRDefault="00B0451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04514" w:rsidRDefault="00B0451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04514" w:rsidRDefault="00B0451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04514" w:rsidRDefault="00B0451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rFonts w:ascii="Arial" w:eastAsia="Arial" w:hAnsi="Arial" w:cs="Arial"/>
          <w:b/>
          <w:noProof/>
          <w:sz w:val="26"/>
          <w:szCs w:val="26"/>
        </w:rPr>
        <w:lastRenderedPageBreak/>
        <w:drawing>
          <wp:inline distT="0" distB="0" distL="0" distR="0" wp14:anchorId="6BDB03DA" wp14:editId="4C2FC5FE">
            <wp:extent cx="5400040" cy="450003"/>
            <wp:effectExtent l="0" t="0" r="0" b="7620"/>
            <wp:docPr id="1" name="image1.jpg" descr="ENCABEZADO PROGRAMA ARQU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ENCABEZADO PROGRAMA ARQUI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5000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04514" w:rsidRDefault="00B0451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108DA" w:rsidRDefault="00613A75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BIBLIOGRAFÍA Básica y Complementaria</w:t>
      </w:r>
    </w:p>
    <w:p w:rsidR="00F108DA" w:rsidRDefault="00F108DA"/>
    <w:p w:rsidR="00F108DA" w:rsidRDefault="00613A75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-3810</wp:posOffset>
                </wp:positionV>
                <wp:extent cx="5267325" cy="3800475"/>
                <wp:effectExtent l="0" t="0" r="28575" b="28575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7325" cy="380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F108DA" w:rsidRPr="00B04514" w:rsidRDefault="00613A75" w:rsidP="00613A75">
                            <w:pPr>
                              <w:spacing w:line="276" w:lineRule="auto"/>
                              <w:ind w:left="709" w:hanging="709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B0451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Básica</w:t>
                            </w:r>
                          </w:p>
                          <w:p w:rsidR="00F108DA" w:rsidRPr="00B04514" w:rsidRDefault="00613A75" w:rsidP="00613A75">
                            <w:pPr>
                              <w:spacing w:line="276" w:lineRule="auto"/>
                              <w:ind w:left="709" w:hanging="709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B0451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Curso de Lingüística General, F. de Saussure. Editorial Losada, Bs. As.,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B0451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1945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F108DA" w:rsidRPr="00B04514" w:rsidRDefault="00613A75" w:rsidP="00613A75">
                            <w:pPr>
                              <w:spacing w:line="276" w:lineRule="auto"/>
                              <w:ind w:left="709" w:hanging="709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B0451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Fundamentos del Lenguaje, R. Jakobson. Ed. Ayuso – Ed. Pluma, 1980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613A75" w:rsidRDefault="00613A75" w:rsidP="00613A75">
                            <w:pPr>
                              <w:spacing w:line="276" w:lineRule="auto"/>
                              <w:ind w:left="709" w:hanging="709"/>
                              <w:jc w:val="both"/>
                              <w:textDirection w:val="btL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613A75" w:rsidRDefault="00613A75" w:rsidP="00613A75">
                            <w:pPr>
                              <w:spacing w:line="276" w:lineRule="auto"/>
                              <w:ind w:left="709" w:hanging="709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B0451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Complementaria</w:t>
                            </w:r>
                          </w:p>
                          <w:p w:rsidR="00613A75" w:rsidRDefault="00613A75" w:rsidP="00613A75">
                            <w:pPr>
                              <w:spacing w:line="276" w:lineRule="auto"/>
                              <w:ind w:left="709" w:hanging="709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B0451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Esto significa aquello. Semiótica: guía de los signos y su significado. S.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B0451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Hall, Ed. Blume.2007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613A75" w:rsidRDefault="00613A75" w:rsidP="00613A75">
                            <w:pPr>
                              <w:spacing w:line="276" w:lineRule="auto"/>
                              <w:ind w:left="709" w:hanging="709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B0451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Diccionario Enciclopédico de las Ciencias del Lenguaje, O. </w:t>
                            </w:r>
                            <w:proofErr w:type="spellStart"/>
                            <w:r w:rsidRPr="00B0451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Ducrot</w:t>
                            </w:r>
                            <w:proofErr w:type="spellEnd"/>
                            <w:r w:rsidRPr="00B0451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y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Todorov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. Ed. </w:t>
                            </w:r>
                            <w:r w:rsidRPr="00B0451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Siglo XXI, 1974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F108DA" w:rsidRPr="00B04514" w:rsidRDefault="00613A75" w:rsidP="00613A75">
                            <w:pPr>
                              <w:spacing w:line="276" w:lineRule="auto"/>
                              <w:ind w:left="709" w:hanging="709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B0451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El signo. </w:t>
                            </w:r>
                            <w:proofErr w:type="spellStart"/>
                            <w:r w:rsidRPr="00B0451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Umberto</w:t>
                            </w:r>
                            <w:proofErr w:type="spellEnd"/>
                            <w:r w:rsidRPr="00B0451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Eco. Editorial Labor. Barcelona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F108DA" w:rsidRPr="00B04514" w:rsidRDefault="00613A75" w:rsidP="00613A75">
                            <w:pPr>
                              <w:spacing w:line="276" w:lineRule="auto"/>
                              <w:ind w:left="709" w:hanging="709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B0451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Introducción al análisis de la imagen, </w:t>
                            </w:r>
                            <w:proofErr w:type="spellStart"/>
                            <w:r w:rsidRPr="00B0451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Martine</w:t>
                            </w:r>
                            <w:proofErr w:type="spellEnd"/>
                            <w:r w:rsidRPr="00B0451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B0451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Joly</w:t>
                            </w:r>
                            <w:proofErr w:type="spellEnd"/>
                            <w:r w:rsidRPr="00B0451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Ed. La marca, 2012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F108DA" w:rsidRPr="00B04514" w:rsidRDefault="00613A75" w:rsidP="00613A75">
                            <w:pPr>
                              <w:spacing w:line="276" w:lineRule="auto"/>
                              <w:ind w:left="709" w:hanging="709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B0451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La imagen fija, </w:t>
                            </w:r>
                            <w:proofErr w:type="spellStart"/>
                            <w:r w:rsidRPr="00B0451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Martine</w:t>
                            </w:r>
                            <w:proofErr w:type="spellEnd"/>
                            <w:r w:rsidRPr="00B0451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B0451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Joly</w:t>
                            </w:r>
                            <w:proofErr w:type="spellEnd"/>
                            <w:r w:rsidRPr="00B0451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 Ed. La marca, 2003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F108DA" w:rsidRPr="00B04514" w:rsidRDefault="00613A75" w:rsidP="00613A75">
                            <w:pPr>
                              <w:spacing w:line="276" w:lineRule="auto"/>
                              <w:ind w:left="709" w:hanging="709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B0451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El lenguaje Visual, María Acaso. Editorial </w:t>
                            </w:r>
                            <w:proofErr w:type="spellStart"/>
                            <w:r w:rsidRPr="00B0451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Paidos</w:t>
                            </w:r>
                            <w:proofErr w:type="spellEnd"/>
                            <w:r w:rsidRPr="00B0451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 Arte y educación. 2008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F108DA" w:rsidRPr="00B04514" w:rsidRDefault="00613A75" w:rsidP="00613A75">
                            <w:pPr>
                              <w:spacing w:line="276" w:lineRule="auto"/>
                              <w:ind w:left="709" w:hanging="709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B0451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La semiología. Textos de apoyo. Lingüística. María del Carme </w:t>
                            </w:r>
                            <w:proofErr w:type="spellStart"/>
                            <w:r w:rsidRPr="00B0451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Bobes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B0451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Naves. Ed. Síntesis. Madrid. 1998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613A75" w:rsidRDefault="00613A75" w:rsidP="00613A75">
                            <w:pPr>
                              <w:spacing w:line="276" w:lineRule="auto"/>
                              <w:ind w:left="709" w:hanging="709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B0451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Retórica e imagen publicitaria, de J. Durand, 1971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F108DA" w:rsidRPr="00B04514" w:rsidRDefault="00613A75" w:rsidP="00613A75">
                            <w:pPr>
                              <w:spacing w:line="276" w:lineRule="auto"/>
                              <w:ind w:left="709" w:hanging="709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B0451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Antropología estructural. Claude Levi-Strauss. Ed. </w:t>
                            </w:r>
                            <w:proofErr w:type="spellStart"/>
                            <w:r w:rsidRPr="00B0451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Altaya</w:t>
                            </w:r>
                            <w:proofErr w:type="spellEnd"/>
                            <w:r w:rsidRPr="00B0451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1997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F108DA" w:rsidRPr="00B04514" w:rsidRDefault="00613A75" w:rsidP="00613A75">
                            <w:pPr>
                              <w:spacing w:line="276" w:lineRule="auto"/>
                              <w:ind w:left="709" w:hanging="709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B0451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Retórica de la Pintura, A. </w:t>
                            </w:r>
                            <w:proofErr w:type="spellStart"/>
                            <w:r w:rsidRPr="00B0451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Carrere</w:t>
                            </w:r>
                            <w:proofErr w:type="spellEnd"/>
                            <w:r w:rsidRPr="00B0451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y J. </w:t>
                            </w:r>
                            <w:proofErr w:type="spellStart"/>
                            <w:r w:rsidRPr="00B0451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Saborit</w:t>
                            </w:r>
                            <w:proofErr w:type="spellEnd"/>
                            <w:r w:rsidRPr="00B0451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Madrid Ed. Cátedra. 2000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F108DA" w:rsidRPr="00B04514" w:rsidRDefault="00613A75" w:rsidP="00613A75">
                            <w:pPr>
                              <w:spacing w:line="276" w:lineRule="auto"/>
                              <w:ind w:left="709" w:hanging="709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B0451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La cámara lúcida, R. </w:t>
                            </w:r>
                            <w:proofErr w:type="spellStart"/>
                            <w:r w:rsidRPr="00B0451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Barthes</w:t>
                            </w:r>
                            <w:proofErr w:type="spellEnd"/>
                            <w:r w:rsidRPr="00B0451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 Bs. As. Paidós Comunicaciones 2009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F108DA" w:rsidRPr="00B04514" w:rsidRDefault="00613A75" w:rsidP="00613A75">
                            <w:pPr>
                              <w:spacing w:line="276" w:lineRule="auto"/>
                              <w:ind w:left="709" w:hanging="709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B0451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Tratado de semiótica general. </w:t>
                            </w:r>
                            <w:proofErr w:type="spellStart"/>
                            <w:r w:rsidRPr="00B0451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Umberto</w:t>
                            </w:r>
                            <w:proofErr w:type="spellEnd"/>
                            <w:r w:rsidRPr="00B04514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Eco. Editorial Lumen.1976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9 Rectángulo" o:spid="_x0000_s1028" style="position:absolute;left:0;text-align:left;margin-left:17.7pt;margin-top:-.3pt;width:414.75pt;height:29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A2pMgIAAG8EAAAOAAAAZHJzL2Uyb0RvYy54bWysVNuO0zAQfUfiHyy/06TddruNmq7QliKk&#10;FVux8AFTx0ks+YbtNunn8C38GGOntF1AQkL4wfFlfObMmZks73slyYE7L4wu6XiUU8I1M5XQTUm/&#10;fN68uaPEB9AVSKN5SY/c0/vV61fLzhZ8YlojK+4IgmhfdLakbQi2yDLPWq7Aj4zlGi9r4xQE3Lom&#10;qxx0iK5kNsnz26wzrrLOMO49nq6HS7pK+HXNWXiqa88DkSVFbiHNLs27OGerJRSNA9sKdqIB/8BC&#10;gdDo9Ay1hgBk78RvUEowZ7ypw4gZlZm6FoynGDCacf5LNM8tWJ5iQXG8Pcvk/x8s+3jYOiKqki4o&#10;0aAwRQvyCWX7/k03e2miQJ31Bdo926077TwuY7R97VT8YhykT6Iez6LyPhCGh7PJ7fxmMqOE4d3N&#10;XZ5P57OIml2eW+fDe24UiYuSOnSfxITDow+D6U+T6M0bKaqNkDJtXLN7kI4cADO8SeOE/sJMatJh&#10;aLNEBLDQagkBOSmLoXvdJH8vXvhr4DyNPwFHYmvw7UAgIUQzKJQIWNlSqJJi0DiG45ZD9U5XJBwt&#10;aq2xKWhk5hUlkmML4SI9DyDk3+1QRKlRy5iiISlxFfpdn3I6iVjxZGeqI+bZW7YRSPgRfNiCw0of&#10;o3esfvT7dQ8OucgPGstrMZ5GpULaTGdzZE/c9c3u+gY0aw02FQo6LB9CarEogzZv98HUIuXxQuXE&#10;Gas6VcKpA2PbXO+T1eU/sfoBAAD//wMAUEsDBBQABgAIAAAAIQA1V1LR3QAAAAgBAAAPAAAAZHJz&#10;L2Rvd25yZXYueG1sTI/NTsMwEITvSLyDtUhcUOtA27RJ41QQiSNIpDzANt4mEfE6ip0f3h5zguNo&#10;RjPfZKfFdGKiwbWWFTyuIxDEldUt1wo+z6+rAwjnkTV2lknBNzk45bc3GabazvxBU+lrEUrYpaig&#10;8b5PpXRVQwbd2vbEwbvawaAPcqilHnAO5aaTT1EUS4Mth4UGeyoaqr7K0Sg4u01bUFfu3TSVby/F&#10;+GBmfFfq/m55PoLwtPi/MPziB3TIA9PFjqyd6BRsdtuQVLCKQQT7EG8TEBcFu2SfgMwz+f9A/gMA&#10;AP//AwBQSwECLQAUAAYACAAAACEAtoM4kv4AAADhAQAAEwAAAAAAAAAAAAAAAAAAAAAAW0NvbnRl&#10;bnRfVHlwZXNdLnhtbFBLAQItABQABgAIAAAAIQA4/SH/1gAAAJQBAAALAAAAAAAAAAAAAAAAAC8B&#10;AABfcmVscy8ucmVsc1BLAQItABQABgAIAAAAIQCB8A2pMgIAAG8EAAAOAAAAAAAAAAAAAAAAAC4C&#10;AABkcnMvZTJvRG9jLnhtbFBLAQItABQABgAIAAAAIQA1V1LR3QAAAAgBAAAPAAAAAAAAAAAAAAAA&#10;AIwEAABkcnMvZG93bnJldi54bWxQSwUGAAAAAAQABADzAAAAlgUAAAAA&#10;">
                <v:stroke startarrowwidth="narrow" startarrowlength="short" endarrowwidth="narrow" endarrowlength="short"/>
                <v:textbox inset="2.53958mm,1.2694mm,2.53958mm,1.2694mm">
                  <w:txbxContent>
                    <w:p w:rsidR="00F108DA" w:rsidRPr="00B04514" w:rsidRDefault="00613A75" w:rsidP="00613A75">
                      <w:pPr>
                        <w:spacing w:line="276" w:lineRule="auto"/>
                        <w:ind w:left="709" w:hanging="709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B0451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Básica</w:t>
                      </w:r>
                    </w:p>
                    <w:p w:rsidR="00F108DA" w:rsidRPr="00B04514" w:rsidRDefault="00613A75" w:rsidP="00613A75">
                      <w:pPr>
                        <w:spacing w:line="276" w:lineRule="auto"/>
                        <w:ind w:left="709" w:hanging="709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B0451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Curso de Lingüística General, F. de Saussure. Editorial Losada, Bs. As.,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B0451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1945</w:t>
                      </w:r>
                      <w:r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F108DA" w:rsidRPr="00B04514" w:rsidRDefault="00613A75" w:rsidP="00613A75">
                      <w:pPr>
                        <w:spacing w:line="276" w:lineRule="auto"/>
                        <w:ind w:left="709" w:hanging="709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B0451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Fundamentos del Lenguaje, R. Jakobson. Ed. Ayuso – Ed. Pluma, 1980</w:t>
                      </w:r>
                      <w:r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613A75" w:rsidRDefault="00613A75" w:rsidP="00613A75">
                      <w:pPr>
                        <w:spacing w:line="276" w:lineRule="auto"/>
                        <w:ind w:left="709" w:hanging="709"/>
                        <w:jc w:val="both"/>
                        <w:textDirection w:val="btLr"/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</w:pPr>
                    </w:p>
                    <w:p w:rsidR="00613A75" w:rsidRDefault="00613A75" w:rsidP="00613A75">
                      <w:pPr>
                        <w:spacing w:line="276" w:lineRule="auto"/>
                        <w:ind w:left="709" w:hanging="709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B0451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Complementaria</w:t>
                      </w:r>
                    </w:p>
                    <w:p w:rsidR="00613A75" w:rsidRDefault="00613A75" w:rsidP="00613A75">
                      <w:pPr>
                        <w:spacing w:line="276" w:lineRule="auto"/>
                        <w:ind w:left="709" w:hanging="709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B0451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Esto significa aquello. Semiótic</w:t>
                      </w:r>
                      <w:r w:rsidRPr="00B0451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a: guía de los signos y su significado. S.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B0451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Hall, Ed. Blume.2007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613A75" w:rsidRDefault="00613A75" w:rsidP="00613A75">
                      <w:pPr>
                        <w:spacing w:line="276" w:lineRule="auto"/>
                        <w:ind w:left="709" w:hanging="709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B0451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Diccionario Enciclopédico de las Ciencias del Lenguaje, O. </w:t>
                      </w:r>
                      <w:proofErr w:type="spellStart"/>
                      <w:r w:rsidRPr="00B0451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Ducrot</w:t>
                      </w:r>
                      <w:proofErr w:type="spellEnd"/>
                      <w:r w:rsidRPr="00B0451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y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Todorov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. Ed. </w:t>
                      </w:r>
                      <w:r w:rsidRPr="00B0451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Siglo XXI, 1974</w:t>
                      </w:r>
                      <w:r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F108DA" w:rsidRPr="00B04514" w:rsidRDefault="00613A75" w:rsidP="00613A75">
                      <w:pPr>
                        <w:spacing w:line="276" w:lineRule="auto"/>
                        <w:ind w:left="709" w:hanging="709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B0451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El signo. </w:t>
                      </w:r>
                      <w:proofErr w:type="spellStart"/>
                      <w:r w:rsidRPr="00B0451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Umberto</w:t>
                      </w:r>
                      <w:proofErr w:type="spellEnd"/>
                      <w:r w:rsidRPr="00B0451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Eco. Editorial Labor. Barcelona</w:t>
                      </w:r>
                      <w:r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F108DA" w:rsidRPr="00B04514" w:rsidRDefault="00613A75" w:rsidP="00613A75">
                      <w:pPr>
                        <w:spacing w:line="276" w:lineRule="auto"/>
                        <w:ind w:left="709" w:hanging="709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B0451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Introducción al análisis de la imagen, </w:t>
                      </w:r>
                      <w:proofErr w:type="spellStart"/>
                      <w:r w:rsidRPr="00B0451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Martine</w:t>
                      </w:r>
                      <w:proofErr w:type="spellEnd"/>
                      <w:r w:rsidRPr="00B0451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B0451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Joly</w:t>
                      </w:r>
                      <w:proofErr w:type="spellEnd"/>
                      <w:r w:rsidRPr="00B0451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Ed. La marca, 2012</w:t>
                      </w:r>
                      <w:r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F108DA" w:rsidRPr="00B04514" w:rsidRDefault="00613A75" w:rsidP="00613A75">
                      <w:pPr>
                        <w:spacing w:line="276" w:lineRule="auto"/>
                        <w:ind w:left="709" w:hanging="709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B0451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La imagen fija, </w:t>
                      </w:r>
                      <w:proofErr w:type="spellStart"/>
                      <w:r w:rsidRPr="00B0451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Martine</w:t>
                      </w:r>
                      <w:proofErr w:type="spellEnd"/>
                      <w:r w:rsidRPr="00B0451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B0451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Joly</w:t>
                      </w:r>
                      <w:proofErr w:type="spellEnd"/>
                      <w:r w:rsidRPr="00B0451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 Ed. La marca, 2003</w:t>
                      </w:r>
                      <w:r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F108DA" w:rsidRPr="00B04514" w:rsidRDefault="00613A75" w:rsidP="00613A75">
                      <w:pPr>
                        <w:spacing w:line="276" w:lineRule="auto"/>
                        <w:ind w:left="709" w:hanging="709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B0451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El lenguaje Visual, María Acaso. Editorial </w:t>
                      </w:r>
                      <w:proofErr w:type="spellStart"/>
                      <w:r w:rsidRPr="00B0451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Paidos</w:t>
                      </w:r>
                      <w:proofErr w:type="spellEnd"/>
                      <w:r w:rsidRPr="00B0451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 Arte y educación. 2008</w:t>
                      </w:r>
                      <w:r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F108DA" w:rsidRPr="00B04514" w:rsidRDefault="00613A75" w:rsidP="00613A75">
                      <w:pPr>
                        <w:spacing w:line="276" w:lineRule="auto"/>
                        <w:ind w:left="709" w:hanging="709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B0451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La semiología. Textos de apoyo. Lingüística. María del Carme </w:t>
                      </w:r>
                      <w:proofErr w:type="spellStart"/>
                      <w:r w:rsidRPr="00B0451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Bobes</w:t>
                      </w:r>
                      <w:proofErr w:type="spellEnd"/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B0451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Naves. Ed. Síntesis. Madrid. 1998</w:t>
                      </w:r>
                      <w:r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613A75" w:rsidRDefault="00613A75" w:rsidP="00613A75">
                      <w:pPr>
                        <w:spacing w:line="276" w:lineRule="auto"/>
                        <w:ind w:left="709" w:hanging="709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B0451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Retórica e imagen publicitaria, de J. D</w:t>
                      </w:r>
                      <w:bookmarkStart w:id="1" w:name="_GoBack"/>
                      <w:bookmarkEnd w:id="1"/>
                      <w:r w:rsidRPr="00B0451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urand, 1971</w:t>
                      </w:r>
                      <w:r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F108DA" w:rsidRPr="00B04514" w:rsidRDefault="00613A75" w:rsidP="00613A75">
                      <w:pPr>
                        <w:spacing w:line="276" w:lineRule="auto"/>
                        <w:ind w:left="709" w:hanging="709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B0451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Antropología estructural. Claude Levi-Strauss. Ed. </w:t>
                      </w:r>
                      <w:proofErr w:type="spellStart"/>
                      <w:r w:rsidRPr="00B0451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Altaya</w:t>
                      </w:r>
                      <w:proofErr w:type="spellEnd"/>
                      <w:r w:rsidRPr="00B0451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1997</w:t>
                      </w:r>
                      <w:r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F108DA" w:rsidRPr="00B04514" w:rsidRDefault="00613A75" w:rsidP="00613A75">
                      <w:pPr>
                        <w:spacing w:line="276" w:lineRule="auto"/>
                        <w:ind w:left="709" w:hanging="709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B0451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Retórica de la Pintura, A. </w:t>
                      </w:r>
                      <w:proofErr w:type="spellStart"/>
                      <w:r w:rsidRPr="00B0451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Carrere</w:t>
                      </w:r>
                      <w:proofErr w:type="spellEnd"/>
                      <w:r w:rsidRPr="00B0451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y J. </w:t>
                      </w:r>
                      <w:proofErr w:type="spellStart"/>
                      <w:r w:rsidRPr="00B0451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Saborit</w:t>
                      </w:r>
                      <w:proofErr w:type="spellEnd"/>
                      <w:r w:rsidRPr="00B0451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Madrid Ed. Cátedra. 2000</w:t>
                      </w:r>
                      <w:r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F108DA" w:rsidRPr="00B04514" w:rsidRDefault="00613A75" w:rsidP="00613A75">
                      <w:pPr>
                        <w:spacing w:line="276" w:lineRule="auto"/>
                        <w:ind w:left="709" w:hanging="709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B0451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La cámara lúcida, R. </w:t>
                      </w:r>
                      <w:proofErr w:type="spellStart"/>
                      <w:r w:rsidRPr="00B0451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Barthes</w:t>
                      </w:r>
                      <w:proofErr w:type="spellEnd"/>
                      <w:r w:rsidRPr="00B0451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 Bs. As. Paidós Comunicaciones 2009</w:t>
                      </w:r>
                      <w:r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F108DA" w:rsidRPr="00B04514" w:rsidRDefault="00613A75" w:rsidP="00613A75">
                      <w:pPr>
                        <w:spacing w:line="276" w:lineRule="auto"/>
                        <w:ind w:left="709" w:hanging="709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B0451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Tratado de semiótica general. </w:t>
                      </w:r>
                      <w:proofErr w:type="spellStart"/>
                      <w:r w:rsidRPr="00B0451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Umberto</w:t>
                      </w:r>
                      <w:proofErr w:type="spellEnd"/>
                      <w:r w:rsidRPr="00B04514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Eco. Editorial Lumen.1976</w:t>
                      </w:r>
                      <w:r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sectPr w:rsidR="00F108DA" w:rsidSect="00CB7132">
      <w:pgSz w:w="11906" w:h="16838"/>
      <w:pgMar w:top="993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5244B6"/>
    <w:multiLevelType w:val="hybridMultilevel"/>
    <w:tmpl w:val="8CECD64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F108DA"/>
    <w:rsid w:val="002B0829"/>
    <w:rsid w:val="005B69AF"/>
    <w:rsid w:val="00613A75"/>
    <w:rsid w:val="00636C3E"/>
    <w:rsid w:val="00B04514"/>
    <w:rsid w:val="00CB7132"/>
    <w:rsid w:val="00F10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link w:val="Ttulo1Car"/>
    <w:uiPriority w:val="9"/>
    <w:qFormat/>
    <w:rsid w:val="00DF6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character" w:customStyle="1" w:styleId="Ttulo1Car">
    <w:name w:val="Título 1 Car"/>
    <w:basedOn w:val="Fuentedeprrafopredeter"/>
    <w:link w:val="Ttulo1"/>
    <w:uiPriority w:val="9"/>
    <w:rsid w:val="00DF66BB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link w:val="Ttulo1Car"/>
    <w:uiPriority w:val="9"/>
    <w:qFormat/>
    <w:rsid w:val="00DF6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character" w:customStyle="1" w:styleId="Ttulo1Car">
    <w:name w:val="Título 1 Car"/>
    <w:basedOn w:val="Fuentedeprrafopredeter"/>
    <w:link w:val="Ttulo1"/>
    <w:uiPriority w:val="9"/>
    <w:rsid w:val="00DF66BB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i/2GyGGa16e6p5Fg9PmjTzjxnA==">AMUW2mUCJuCB+Yc1TxRwW/hLKyMz1sK8pm6zulPc3jmv1B9PU9Qjxs2BtT65eniFE5LQtcxzBb/H+YGhDnJtjTwAPeKtmeQduWJyRiegkvGqAdnSlbZU0MM=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user</cp:lastModifiedBy>
  <cp:revision>5</cp:revision>
  <dcterms:created xsi:type="dcterms:W3CDTF">2022-09-09T21:21:00Z</dcterms:created>
  <dcterms:modified xsi:type="dcterms:W3CDTF">2022-09-19T21:08:00Z</dcterms:modified>
</cp:coreProperties>
</file>