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43B6" w:rsidRDefault="00E943B6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</w:pPr>
    </w:p>
    <w:p w:rsidR="00E943B6" w:rsidRDefault="000929C5">
      <w:pPr>
        <w:widowControl w:val="0"/>
        <w:rPr>
          <w:rFonts w:ascii="Arial" w:eastAsia="Arial" w:hAnsi="Arial" w:cs="Arial"/>
          <w:b/>
          <w:sz w:val="26"/>
          <w:szCs w:val="26"/>
        </w:rPr>
      </w:pPr>
      <w:r>
        <w:rPr>
          <w:rFonts w:ascii="Arial" w:eastAsia="Arial" w:hAnsi="Arial" w:cs="Arial"/>
          <w:b/>
          <w:noProof/>
          <w:sz w:val="26"/>
          <w:szCs w:val="26"/>
        </w:rPr>
        <w:drawing>
          <wp:inline distT="0" distB="0" distL="0" distR="0">
            <wp:extent cx="5829300" cy="485775"/>
            <wp:effectExtent l="0" t="0" r="0" b="0"/>
            <wp:docPr id="12" name="image1.jpg" descr="ENCABEZADO PROGRAMA ARQUI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 descr="ENCABEZADO PROGRAMA ARQUI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829300" cy="4857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E943B6" w:rsidRDefault="00E943B6">
      <w:pPr>
        <w:widowControl w:val="0"/>
        <w:jc w:val="center"/>
        <w:rPr>
          <w:rFonts w:ascii="Arial" w:eastAsia="Arial" w:hAnsi="Arial" w:cs="Arial"/>
          <w:b/>
          <w:sz w:val="26"/>
          <w:szCs w:val="26"/>
        </w:rPr>
      </w:pPr>
    </w:p>
    <w:p w:rsidR="00E943B6" w:rsidRDefault="000929C5">
      <w:pPr>
        <w:widowControl w:val="0"/>
        <w:jc w:val="center"/>
        <w:rPr>
          <w:rFonts w:ascii="Arial" w:eastAsia="Arial" w:hAnsi="Arial" w:cs="Arial"/>
          <w:b/>
          <w:sz w:val="28"/>
          <w:szCs w:val="28"/>
        </w:rPr>
      </w:pPr>
      <w:r>
        <w:rPr>
          <w:rFonts w:ascii="Arial" w:eastAsia="Arial" w:hAnsi="Arial" w:cs="Arial"/>
          <w:b/>
          <w:sz w:val="28"/>
          <w:szCs w:val="28"/>
        </w:rPr>
        <w:t>PINTURA II</w:t>
      </w:r>
    </w:p>
    <w:p w:rsidR="00E943B6" w:rsidRDefault="00F22A7B">
      <w:pPr>
        <w:widowControl w:val="0"/>
        <w:jc w:val="both"/>
        <w:rPr>
          <w:rFonts w:ascii="Arial" w:eastAsia="Arial" w:hAnsi="Arial" w:cs="Arial"/>
          <w:sz w:val="26"/>
          <w:szCs w:val="2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AB39F2A" wp14:editId="1BF0E423">
                <wp:simplePos x="0" y="0"/>
                <wp:positionH relativeFrom="column">
                  <wp:posOffset>-3810</wp:posOffset>
                </wp:positionH>
                <wp:positionV relativeFrom="paragraph">
                  <wp:posOffset>128270</wp:posOffset>
                </wp:positionV>
                <wp:extent cx="5829300" cy="0"/>
                <wp:effectExtent l="0" t="0" r="19050" b="19050"/>
                <wp:wrapNone/>
                <wp:docPr id="2" name="Conector rec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29300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969696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Conector recto 2" o:spid="_x0000_s1026" style="position:absolute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pt,10.1pt" to="458.7pt,10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" strokecolor="#969696" strokeweight="1.5pt"/>
            </w:pict>
          </mc:Fallback>
        </mc:AlternateContent>
      </w:r>
      <w:r w:rsidR="000929C5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hidden="0" allowOverlap="1">
                <wp:simplePos x="0" y="0"/>
                <wp:positionH relativeFrom="column">
                  <wp:posOffset>1</wp:posOffset>
                </wp:positionH>
                <wp:positionV relativeFrom="paragraph">
                  <wp:posOffset>0</wp:posOffset>
                </wp:positionV>
                <wp:extent cx="0" cy="19050"/>
                <wp:effectExtent l="0" t="0" r="0" b="0"/>
                <wp:wrapNone/>
                <wp:docPr id="8" name="8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2431350" y="3780000"/>
                          <a:ext cx="5829300" cy="0"/>
                        </a:xfrm>
                        <a:prstGeom prst="straightConnector1">
                          <a:avLst/>
                        </a:prstGeom>
                        <a:noFill/>
                        <a:ln w="19050" cap="flat" cmpd="sng">
                          <a:solidFill>
                            <a:srgbClr val="969696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15="http://schemas.microsoft.com/office/word/2012/wordml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</wp:posOffset>
                </wp:positionH>
                <wp:positionV relativeFrom="paragraph">
                  <wp:posOffset>0</wp:posOffset>
                </wp:positionV>
                <wp:extent cx="0" cy="19050"/>
                <wp:effectExtent b="0" l="0" r="0" t="0"/>
                <wp:wrapNone/>
                <wp:docPr id="8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0" cy="1905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E943B6" w:rsidRDefault="000929C5">
      <w:pPr>
        <w:widowControl w:val="0"/>
        <w:tabs>
          <w:tab w:val="left" w:pos="4680"/>
        </w:tabs>
        <w:spacing w:before="120" w:after="120"/>
        <w:ind w:left="360"/>
        <w:jc w:val="both"/>
        <w:rPr>
          <w:rFonts w:ascii="Arial" w:eastAsia="Arial" w:hAnsi="Arial" w:cs="Arial"/>
          <w:sz w:val="26"/>
          <w:szCs w:val="26"/>
        </w:rPr>
      </w:pPr>
      <w:r>
        <w:rPr>
          <w:rFonts w:ascii="Arial" w:eastAsia="Arial" w:hAnsi="Arial" w:cs="Arial"/>
          <w:sz w:val="26"/>
          <w:szCs w:val="26"/>
        </w:rPr>
        <w:t>CARRERA: Artes V</w:t>
      </w:r>
      <w:bookmarkStart w:id="0" w:name="_GoBack"/>
      <w:bookmarkEnd w:id="0"/>
      <w:r>
        <w:rPr>
          <w:rFonts w:ascii="Arial" w:eastAsia="Arial" w:hAnsi="Arial" w:cs="Arial"/>
          <w:sz w:val="26"/>
          <w:szCs w:val="26"/>
        </w:rPr>
        <w:t>isuales</w:t>
      </w:r>
    </w:p>
    <w:p w:rsidR="00E943B6" w:rsidRDefault="000929C5">
      <w:pPr>
        <w:widowControl w:val="0"/>
        <w:tabs>
          <w:tab w:val="left" w:pos="4680"/>
        </w:tabs>
        <w:spacing w:before="120" w:after="120"/>
        <w:ind w:left="360"/>
        <w:jc w:val="both"/>
        <w:rPr>
          <w:sz w:val="28"/>
          <w:szCs w:val="28"/>
        </w:rPr>
      </w:pPr>
      <w:r>
        <w:rPr>
          <w:rFonts w:ascii="Arial" w:eastAsia="Arial" w:hAnsi="Arial" w:cs="Arial"/>
          <w:sz w:val="26"/>
          <w:szCs w:val="26"/>
        </w:rPr>
        <w:t xml:space="preserve">SEMESTRE: </w:t>
      </w:r>
      <w:r>
        <w:rPr>
          <w:sz w:val="28"/>
          <w:szCs w:val="28"/>
        </w:rPr>
        <w:t xml:space="preserve">2° </w:t>
      </w:r>
    </w:p>
    <w:p w:rsidR="00F22A7B" w:rsidRDefault="000929C5">
      <w:pPr>
        <w:widowControl w:val="0"/>
        <w:tabs>
          <w:tab w:val="left" w:pos="4680"/>
        </w:tabs>
        <w:spacing w:before="120" w:after="120"/>
        <w:ind w:left="360"/>
        <w:jc w:val="both"/>
        <w:rPr>
          <w:rFonts w:ascii="Arial" w:eastAsia="Arial" w:hAnsi="Arial" w:cs="Arial"/>
          <w:sz w:val="26"/>
          <w:szCs w:val="26"/>
          <w:u w:val="single"/>
        </w:rPr>
      </w:pPr>
      <w:r>
        <w:rPr>
          <w:rFonts w:ascii="Arial" w:eastAsia="Arial" w:hAnsi="Arial" w:cs="Arial"/>
          <w:sz w:val="26"/>
          <w:szCs w:val="26"/>
        </w:rPr>
        <w:t>CARÁCTER: Obligatorio.</w:t>
      </w:r>
      <w:r>
        <w:rPr>
          <w:rFonts w:ascii="Arial" w:eastAsia="Arial" w:hAnsi="Arial" w:cs="Arial"/>
          <w:sz w:val="26"/>
          <w:szCs w:val="26"/>
          <w:u w:val="single"/>
        </w:rPr>
        <w:t xml:space="preserve"> </w:t>
      </w:r>
    </w:p>
    <w:p w:rsidR="00E943B6" w:rsidRDefault="000929C5" w:rsidP="00373305">
      <w:pPr>
        <w:widowControl w:val="0"/>
        <w:tabs>
          <w:tab w:val="left" w:pos="4680"/>
        </w:tabs>
        <w:spacing w:before="240"/>
        <w:ind w:left="360"/>
        <w:jc w:val="both"/>
        <w:rPr>
          <w:rFonts w:ascii="Arial" w:eastAsia="Arial" w:hAnsi="Arial" w:cs="Arial"/>
          <w:b/>
          <w:sz w:val="26"/>
          <w:szCs w:val="26"/>
        </w:rPr>
      </w:pPr>
      <w:r>
        <w:rPr>
          <w:rFonts w:ascii="Arial" w:eastAsia="Arial" w:hAnsi="Arial" w:cs="Arial"/>
          <w:b/>
          <w:color w:val="800000"/>
          <w:sz w:val="26"/>
          <w:szCs w:val="26"/>
        </w:rPr>
        <w:t>•••</w:t>
      </w:r>
      <w:r>
        <w:rPr>
          <w:rFonts w:ascii="Arial" w:eastAsia="Arial" w:hAnsi="Arial" w:cs="Arial"/>
          <w:b/>
          <w:sz w:val="26"/>
          <w:szCs w:val="26"/>
        </w:rPr>
        <w:t xml:space="preserve"> OBJETIVOS </w:t>
      </w:r>
      <w:r w:rsidR="00373305">
        <w:rPr>
          <w:rFonts w:ascii="Arial" w:eastAsia="Arial" w:hAnsi="Arial" w:cs="Arial"/>
          <w:b/>
          <w:sz w:val="26"/>
          <w:szCs w:val="26"/>
        </w:rPr>
        <w:t>GENERALES</w:t>
      </w:r>
    </w:p>
    <w:p w:rsidR="00E943B6" w:rsidRDefault="000929C5">
      <w:pPr>
        <w:widowControl w:val="0"/>
        <w:ind w:left="360"/>
        <w:rPr>
          <w:rFonts w:ascii="Arial" w:eastAsia="Arial" w:hAnsi="Arial" w:cs="Aria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hidden="0" allowOverlap="1" wp14:anchorId="721AD0AF" wp14:editId="09C4AEE2">
                <wp:simplePos x="0" y="0"/>
                <wp:positionH relativeFrom="column">
                  <wp:posOffset>186690</wp:posOffset>
                </wp:positionH>
                <wp:positionV relativeFrom="paragraph">
                  <wp:posOffset>5715</wp:posOffset>
                </wp:positionV>
                <wp:extent cx="5257800" cy="1209675"/>
                <wp:effectExtent l="0" t="0" r="19050" b="28575"/>
                <wp:wrapNone/>
                <wp:docPr id="11" name="11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57800" cy="1209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:rsidR="00E943B6" w:rsidRPr="00373305" w:rsidRDefault="000929C5" w:rsidP="00373305">
                            <w:pPr>
                              <w:pStyle w:val="Prrafodelista"/>
                              <w:numPr>
                                <w:ilvl w:val="0"/>
                                <w:numId w:val="6"/>
                              </w:numPr>
                              <w:spacing w:line="276" w:lineRule="auto"/>
                              <w:ind w:left="284" w:hanging="218"/>
                              <w:jc w:val="both"/>
                              <w:textDirection w:val="btL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373305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Establecer una práctica reflexiva sobre la representación realista en ejercicios plásticos.</w:t>
                            </w:r>
                          </w:p>
                          <w:p w:rsidR="00E943B6" w:rsidRPr="00373305" w:rsidRDefault="000929C5" w:rsidP="00373305">
                            <w:pPr>
                              <w:pStyle w:val="Prrafodelista"/>
                              <w:numPr>
                                <w:ilvl w:val="0"/>
                                <w:numId w:val="6"/>
                              </w:numPr>
                              <w:spacing w:line="276" w:lineRule="auto"/>
                              <w:ind w:left="284" w:hanging="218"/>
                              <w:jc w:val="both"/>
                              <w:textDirection w:val="btL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373305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Reflexionar a través del color y la pintura las posibilidades expresivas que se puedan generar para el desarrollo de una obra realista.</w:t>
                            </w:r>
                          </w:p>
                          <w:p w:rsidR="00E943B6" w:rsidRPr="00373305" w:rsidRDefault="000929C5" w:rsidP="00373305">
                            <w:pPr>
                              <w:pStyle w:val="Prrafodelista"/>
                              <w:numPr>
                                <w:ilvl w:val="0"/>
                                <w:numId w:val="6"/>
                              </w:numPr>
                              <w:spacing w:line="276" w:lineRule="auto"/>
                              <w:ind w:left="284" w:hanging="218"/>
                              <w:jc w:val="both"/>
                              <w:textDirection w:val="btL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373305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Reconocer mediante las teorías y los ejercicios a la pintura realista como una de las formas expresivas fundamentales en el arte</w:t>
                            </w:r>
                            <w:r w:rsidR="00F22A7B" w:rsidRPr="00373305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:rsidR="00E943B6" w:rsidRPr="00F22A7B" w:rsidRDefault="00E943B6" w:rsidP="00F22A7B">
                            <w:pPr>
                              <w:spacing w:line="276" w:lineRule="auto"/>
                              <w:textDirection w:val="btL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11 Rectángulo" o:spid="_x0000_s1026" style="position:absolute;left:0;text-align:left;margin-left:14.7pt;margin-top:.45pt;width:414pt;height:95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">
                <v:stroke startarrowwidth="narrow" startarrowlength="short" endarrowwidth="narrow" endarrowlength="short"/>
                <v:textbox inset="2.53958mm,1.2694mm,2.53958mm,1.2694mm">
                  <w:txbxContent>
                    <w:p w:rsidR="00E943B6" w:rsidRPr="00373305" w:rsidRDefault="000929C5" w:rsidP="00373305">
                      <w:pPr>
                        <w:pStyle w:val="Prrafodelista"/>
                        <w:numPr>
                          <w:ilvl w:val="0"/>
                          <w:numId w:val="6"/>
                        </w:numPr>
                        <w:spacing w:line="276" w:lineRule="auto"/>
                        <w:ind w:left="284" w:hanging="218"/>
                        <w:jc w:val="both"/>
                        <w:textDirection w:val="btL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373305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Establecer una práctica reflexiva sobre la representación realista en ejercicios plásticos.</w:t>
                      </w:r>
                    </w:p>
                    <w:p w:rsidR="00E943B6" w:rsidRPr="00373305" w:rsidRDefault="000929C5" w:rsidP="00373305">
                      <w:pPr>
                        <w:pStyle w:val="Prrafodelista"/>
                        <w:numPr>
                          <w:ilvl w:val="0"/>
                          <w:numId w:val="6"/>
                        </w:numPr>
                        <w:spacing w:line="276" w:lineRule="auto"/>
                        <w:ind w:left="284" w:hanging="218"/>
                        <w:jc w:val="both"/>
                        <w:textDirection w:val="btL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373305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Reflexionar a través del color y la pintura las posibilidades expresivas que se puedan generar para el desarrollo de una obra realista.</w:t>
                      </w:r>
                    </w:p>
                    <w:p w:rsidR="00E943B6" w:rsidRPr="00373305" w:rsidRDefault="000929C5" w:rsidP="00373305">
                      <w:pPr>
                        <w:pStyle w:val="Prrafodelista"/>
                        <w:numPr>
                          <w:ilvl w:val="0"/>
                          <w:numId w:val="6"/>
                        </w:numPr>
                        <w:spacing w:line="276" w:lineRule="auto"/>
                        <w:ind w:left="284" w:hanging="218"/>
                        <w:jc w:val="both"/>
                        <w:textDirection w:val="btL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373305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Reconocer mediante las teorías y los ejercicios a la pintura realista como una de las formas expresivas fundamentales en el arte</w:t>
                      </w:r>
                      <w:r w:rsidR="00F22A7B" w:rsidRPr="00373305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.</w:t>
                      </w:r>
                    </w:p>
                    <w:p w:rsidR="00E943B6" w:rsidRPr="00F22A7B" w:rsidRDefault="00E943B6" w:rsidP="00F22A7B">
                      <w:pPr>
                        <w:spacing w:line="276" w:lineRule="auto"/>
                        <w:textDirection w:val="btL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E943B6" w:rsidRDefault="00E943B6">
      <w:pPr>
        <w:ind w:left="360" w:firstLine="180"/>
        <w:rPr>
          <w:rFonts w:ascii="Arial" w:eastAsia="Arial" w:hAnsi="Arial" w:cs="Arial"/>
        </w:rPr>
      </w:pPr>
    </w:p>
    <w:p w:rsidR="00E943B6" w:rsidRDefault="00E943B6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E943B6" w:rsidRDefault="00E943B6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E943B6" w:rsidRDefault="00E943B6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E943B6" w:rsidRDefault="00E943B6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E943B6" w:rsidRDefault="00E943B6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F22A7B" w:rsidRDefault="00F22A7B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E943B6" w:rsidRDefault="000929C5">
      <w:pPr>
        <w:widowControl w:val="0"/>
        <w:ind w:left="360"/>
        <w:rPr>
          <w:rFonts w:ascii="Arial" w:eastAsia="Arial" w:hAnsi="Arial" w:cs="Arial"/>
          <w:b/>
          <w:sz w:val="26"/>
          <w:szCs w:val="26"/>
        </w:rPr>
      </w:pPr>
      <w:r>
        <w:rPr>
          <w:rFonts w:ascii="Arial" w:eastAsia="Arial" w:hAnsi="Arial" w:cs="Arial"/>
          <w:b/>
          <w:color w:val="800000"/>
          <w:sz w:val="26"/>
          <w:szCs w:val="26"/>
        </w:rPr>
        <w:t>•••</w:t>
      </w:r>
      <w:r>
        <w:rPr>
          <w:rFonts w:ascii="Arial" w:eastAsia="Arial" w:hAnsi="Arial" w:cs="Arial"/>
          <w:b/>
          <w:sz w:val="26"/>
          <w:szCs w:val="26"/>
        </w:rPr>
        <w:t xml:space="preserve"> CONTENIDO</w:t>
      </w:r>
    </w:p>
    <w:p w:rsidR="00E943B6" w:rsidRDefault="000929C5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hidden="0" allowOverlap="1">
                <wp:simplePos x="0" y="0"/>
                <wp:positionH relativeFrom="column">
                  <wp:posOffset>158115</wp:posOffset>
                </wp:positionH>
                <wp:positionV relativeFrom="paragraph">
                  <wp:posOffset>66675</wp:posOffset>
                </wp:positionV>
                <wp:extent cx="5305425" cy="4019550"/>
                <wp:effectExtent l="0" t="0" r="28575" b="19050"/>
                <wp:wrapNone/>
                <wp:docPr id="10" name="10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05425" cy="401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:rsidR="00E943B6" w:rsidRPr="00F22A7B" w:rsidRDefault="000929C5" w:rsidP="004B61BD">
                            <w:pPr>
                              <w:spacing w:line="276" w:lineRule="auto"/>
                              <w:jc w:val="both"/>
                              <w:textDirection w:val="btL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F22A7B">
                              <w:rPr>
                                <w:rFonts w:ascii="Arial" w:eastAsia="Arial" w:hAnsi="Arial" w:cs="Arial"/>
                                <w:b/>
                                <w:sz w:val="22"/>
                                <w:szCs w:val="22"/>
                              </w:rPr>
                              <w:t>Técnicas pictóricas </w:t>
                            </w:r>
                          </w:p>
                          <w:p w:rsidR="00E943B6" w:rsidRPr="004B61BD" w:rsidRDefault="000929C5" w:rsidP="004B61BD">
                            <w:pPr>
                              <w:pStyle w:val="Prrafodelista"/>
                              <w:numPr>
                                <w:ilvl w:val="0"/>
                                <w:numId w:val="2"/>
                              </w:numPr>
                              <w:spacing w:line="276" w:lineRule="auto"/>
                              <w:ind w:left="426"/>
                              <w:jc w:val="both"/>
                              <w:textDirection w:val="btL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4B61BD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Pintura acrílica</w:t>
                            </w:r>
                          </w:p>
                          <w:p w:rsidR="00E943B6" w:rsidRPr="00F22A7B" w:rsidRDefault="00E943B6" w:rsidP="004B61BD">
                            <w:pPr>
                              <w:spacing w:line="276" w:lineRule="auto"/>
                              <w:jc w:val="both"/>
                              <w:textDirection w:val="btL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</w:p>
                          <w:p w:rsidR="00E943B6" w:rsidRPr="00F22A7B" w:rsidRDefault="000929C5" w:rsidP="004B61BD">
                            <w:pPr>
                              <w:spacing w:line="276" w:lineRule="auto"/>
                              <w:jc w:val="both"/>
                              <w:textDirection w:val="btL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F22A7B">
                              <w:rPr>
                                <w:rFonts w:ascii="Arial" w:eastAsia="Arial" w:hAnsi="Arial" w:cs="Arial"/>
                                <w:b/>
                                <w:sz w:val="22"/>
                                <w:szCs w:val="22"/>
                              </w:rPr>
                              <w:t>Nociones básicas para la representación realista en la pintura </w:t>
                            </w:r>
                          </w:p>
                          <w:p w:rsidR="00E943B6" w:rsidRPr="004B61BD" w:rsidRDefault="000929C5" w:rsidP="004B61BD">
                            <w:pPr>
                              <w:pStyle w:val="Prrafodelista"/>
                              <w:numPr>
                                <w:ilvl w:val="0"/>
                                <w:numId w:val="1"/>
                              </w:numPr>
                              <w:spacing w:line="276" w:lineRule="auto"/>
                              <w:ind w:left="426"/>
                              <w:jc w:val="both"/>
                              <w:textDirection w:val="btL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4B61BD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  <w:highlight w:val="white"/>
                              </w:rPr>
                              <w:t>Reflexiones en torno a las ideas de la observación y la implementación de la bitácora como parte fundamental del proceso de representación pictórica</w:t>
                            </w:r>
                          </w:p>
                          <w:p w:rsidR="00E943B6" w:rsidRPr="004B61BD" w:rsidRDefault="000929C5" w:rsidP="004B61BD">
                            <w:pPr>
                              <w:pStyle w:val="Prrafodelista"/>
                              <w:numPr>
                                <w:ilvl w:val="0"/>
                                <w:numId w:val="1"/>
                              </w:numPr>
                              <w:spacing w:line="276" w:lineRule="auto"/>
                              <w:ind w:left="426"/>
                              <w:jc w:val="both"/>
                              <w:textDirection w:val="btL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4B61BD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  <w:highlight w:val="white"/>
                              </w:rPr>
                              <w:t>Introducción a las ideas de la representación realista en el siglo XXI</w:t>
                            </w:r>
                          </w:p>
                          <w:p w:rsidR="00E943B6" w:rsidRPr="004B61BD" w:rsidRDefault="000929C5" w:rsidP="004B61BD">
                            <w:pPr>
                              <w:pStyle w:val="Prrafodelista"/>
                              <w:numPr>
                                <w:ilvl w:val="0"/>
                                <w:numId w:val="1"/>
                              </w:numPr>
                              <w:spacing w:line="276" w:lineRule="auto"/>
                              <w:ind w:left="426"/>
                              <w:jc w:val="both"/>
                              <w:textDirection w:val="btL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4B61BD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  <w:highlight w:val="white"/>
                              </w:rPr>
                              <w:t>La importancia del desarrollo personal de una identidad pictórica </w:t>
                            </w:r>
                          </w:p>
                          <w:p w:rsidR="00E943B6" w:rsidRPr="00F22A7B" w:rsidRDefault="000929C5" w:rsidP="004B61BD">
                            <w:pPr>
                              <w:spacing w:line="276" w:lineRule="auto"/>
                              <w:jc w:val="both"/>
                              <w:textDirection w:val="btL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F22A7B">
                              <w:rPr>
                                <w:rFonts w:ascii="Arial" w:eastAsia="Arial" w:hAnsi="Arial" w:cs="Arial"/>
                                <w:b/>
                                <w:sz w:val="22"/>
                                <w:szCs w:val="22"/>
                                <w:highlight w:val="white"/>
                              </w:rPr>
                              <w:tab/>
                            </w:r>
                          </w:p>
                          <w:p w:rsidR="00E943B6" w:rsidRPr="00F22A7B" w:rsidRDefault="000929C5" w:rsidP="004B61BD">
                            <w:pPr>
                              <w:spacing w:line="276" w:lineRule="auto"/>
                              <w:jc w:val="both"/>
                              <w:textDirection w:val="btL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F22A7B">
                              <w:rPr>
                                <w:rFonts w:ascii="Arial" w:eastAsia="Arial" w:hAnsi="Arial" w:cs="Arial"/>
                                <w:b/>
                                <w:sz w:val="22"/>
                                <w:szCs w:val="22"/>
                              </w:rPr>
                              <w:t>El modelo, sus luces y sus sombras </w:t>
                            </w:r>
                          </w:p>
                          <w:p w:rsidR="00E943B6" w:rsidRPr="004B61BD" w:rsidRDefault="000929C5" w:rsidP="004B61BD">
                            <w:pPr>
                              <w:pStyle w:val="Prrafodelista"/>
                              <w:numPr>
                                <w:ilvl w:val="0"/>
                                <w:numId w:val="3"/>
                              </w:numPr>
                              <w:spacing w:line="276" w:lineRule="auto"/>
                              <w:ind w:left="426"/>
                              <w:jc w:val="both"/>
                              <w:textDirection w:val="btL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4B61BD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Luminosidad alta, media y baja</w:t>
                            </w:r>
                          </w:p>
                          <w:p w:rsidR="00E943B6" w:rsidRPr="004B61BD" w:rsidRDefault="000929C5" w:rsidP="004B61BD">
                            <w:pPr>
                              <w:pStyle w:val="Prrafodelista"/>
                              <w:numPr>
                                <w:ilvl w:val="0"/>
                                <w:numId w:val="3"/>
                              </w:numPr>
                              <w:spacing w:line="276" w:lineRule="auto"/>
                              <w:ind w:left="426"/>
                              <w:jc w:val="both"/>
                              <w:textDirection w:val="btL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4B61BD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Representación acromática de un modelo con formas geométricas</w:t>
                            </w:r>
                          </w:p>
                          <w:p w:rsidR="00E943B6" w:rsidRPr="004B61BD" w:rsidRDefault="000929C5" w:rsidP="004B61BD">
                            <w:pPr>
                              <w:pStyle w:val="Prrafodelista"/>
                              <w:numPr>
                                <w:ilvl w:val="0"/>
                                <w:numId w:val="3"/>
                              </w:numPr>
                              <w:spacing w:line="276" w:lineRule="auto"/>
                              <w:ind w:left="426"/>
                              <w:jc w:val="both"/>
                              <w:textDirection w:val="btL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4B61BD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Representación monocromática de un modelo con formas irregulares </w:t>
                            </w:r>
                          </w:p>
                          <w:p w:rsidR="004B61BD" w:rsidRDefault="004B61BD" w:rsidP="004B61BD">
                            <w:pPr>
                              <w:spacing w:line="276" w:lineRule="auto"/>
                              <w:jc w:val="both"/>
                              <w:textDirection w:val="btL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</w:p>
                          <w:p w:rsidR="00E943B6" w:rsidRPr="00F22A7B" w:rsidRDefault="000929C5" w:rsidP="004B61BD">
                            <w:pPr>
                              <w:spacing w:line="276" w:lineRule="auto"/>
                              <w:jc w:val="both"/>
                              <w:textDirection w:val="btL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F22A7B">
                              <w:rPr>
                                <w:rFonts w:ascii="Arial" w:eastAsia="Arial" w:hAnsi="Arial" w:cs="Arial"/>
                                <w:b/>
                                <w:sz w:val="22"/>
                                <w:szCs w:val="22"/>
                              </w:rPr>
                              <w:t>El modelo, sus colores y texturas</w:t>
                            </w:r>
                          </w:p>
                          <w:p w:rsidR="00E943B6" w:rsidRPr="004B61BD" w:rsidRDefault="000929C5" w:rsidP="004B61BD">
                            <w:pPr>
                              <w:pStyle w:val="Prrafodelista"/>
                              <w:numPr>
                                <w:ilvl w:val="0"/>
                                <w:numId w:val="4"/>
                              </w:numPr>
                              <w:spacing w:line="276" w:lineRule="auto"/>
                              <w:ind w:left="426"/>
                              <w:jc w:val="both"/>
                              <w:textDirection w:val="btL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4B61BD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 xml:space="preserve">Representación del color local de un modelo </w:t>
                            </w:r>
                          </w:p>
                          <w:p w:rsidR="00E943B6" w:rsidRPr="004B61BD" w:rsidRDefault="000929C5" w:rsidP="004B61BD">
                            <w:pPr>
                              <w:pStyle w:val="Prrafodelista"/>
                              <w:numPr>
                                <w:ilvl w:val="0"/>
                                <w:numId w:val="4"/>
                              </w:numPr>
                              <w:spacing w:line="276" w:lineRule="auto"/>
                              <w:ind w:left="426"/>
                              <w:jc w:val="both"/>
                              <w:textDirection w:val="btL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4B61BD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Representación de las texturas de un modelo</w:t>
                            </w:r>
                          </w:p>
                          <w:p w:rsidR="00F22A7B" w:rsidRDefault="00F22A7B" w:rsidP="004B61BD">
                            <w:pPr>
                              <w:spacing w:line="276" w:lineRule="auto"/>
                              <w:jc w:val="both"/>
                              <w:textDirection w:val="btL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</w:p>
                          <w:p w:rsidR="00E943B6" w:rsidRPr="00F22A7B" w:rsidRDefault="000929C5" w:rsidP="004B61BD">
                            <w:pPr>
                              <w:spacing w:line="276" w:lineRule="auto"/>
                              <w:jc w:val="both"/>
                              <w:textDirection w:val="btL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F22A7B">
                              <w:rPr>
                                <w:rFonts w:ascii="Arial" w:eastAsia="Arial" w:hAnsi="Arial" w:cs="Arial"/>
                                <w:b/>
                                <w:sz w:val="22"/>
                                <w:szCs w:val="22"/>
                              </w:rPr>
                              <w:t>Representación realista </w:t>
                            </w:r>
                          </w:p>
                          <w:p w:rsidR="00E943B6" w:rsidRDefault="000929C5" w:rsidP="004B61BD">
                            <w:pPr>
                              <w:pStyle w:val="Prrafodelista"/>
                              <w:numPr>
                                <w:ilvl w:val="0"/>
                                <w:numId w:val="5"/>
                              </w:numPr>
                              <w:spacing w:line="276" w:lineRule="auto"/>
                              <w:ind w:left="426"/>
                              <w:jc w:val="both"/>
                              <w:textDirection w:val="btLr"/>
                            </w:pPr>
                            <w:r w:rsidRPr="004B61BD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Representación realista</w:t>
                            </w:r>
                            <w:r w:rsidRPr="004B61BD">
                              <w:rPr>
                                <w:rFonts w:ascii="Arial" w:eastAsia="Arial" w:hAnsi="Arial" w:cs="Arial"/>
                                <w:sz w:val="22"/>
                              </w:rPr>
                              <w:t xml:space="preserve"> y </w:t>
                            </w:r>
                            <w:proofErr w:type="spellStart"/>
                            <w:r w:rsidRPr="004B61BD">
                              <w:rPr>
                                <w:rFonts w:ascii="Arial" w:eastAsia="Arial" w:hAnsi="Arial" w:cs="Arial"/>
                                <w:sz w:val="22"/>
                              </w:rPr>
                              <w:t>policromática</w:t>
                            </w:r>
                            <w:proofErr w:type="spellEnd"/>
                            <w:r w:rsidRPr="004B61BD">
                              <w:rPr>
                                <w:rFonts w:ascii="Arial" w:eastAsia="Arial" w:hAnsi="Arial" w:cs="Arial"/>
                                <w:sz w:val="22"/>
                              </w:rPr>
                              <w:t xml:space="preserve"> de un modelo 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10 Rectángulo" o:spid="_x0000_s1027" style="position:absolute;left:0;text-align:left;margin-left:12.45pt;margin-top:5.25pt;width:417.75pt;height:316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">
                <v:stroke startarrowwidth="narrow" startarrowlength="short" endarrowwidth="narrow" endarrowlength="short"/>
                <v:textbox inset="2.53958mm,1.2694mm,2.53958mm,1.2694mm">
                  <w:txbxContent>
                    <w:p w:rsidR="00E943B6" w:rsidRPr="00F22A7B" w:rsidRDefault="000929C5" w:rsidP="004B61BD">
                      <w:pPr>
                        <w:spacing w:line="276" w:lineRule="auto"/>
                        <w:jc w:val="both"/>
                        <w:textDirection w:val="btL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F22A7B">
                        <w:rPr>
                          <w:rFonts w:ascii="Arial" w:eastAsia="Arial" w:hAnsi="Arial" w:cs="Arial"/>
                          <w:b/>
                          <w:sz w:val="22"/>
                          <w:szCs w:val="22"/>
                        </w:rPr>
                        <w:t>Técnicas pictóricas </w:t>
                      </w:r>
                    </w:p>
                    <w:p w:rsidR="00E943B6" w:rsidRPr="004B61BD" w:rsidRDefault="000929C5" w:rsidP="004B61BD">
                      <w:pPr>
                        <w:pStyle w:val="Prrafodelista"/>
                        <w:numPr>
                          <w:ilvl w:val="0"/>
                          <w:numId w:val="2"/>
                        </w:numPr>
                        <w:spacing w:line="276" w:lineRule="auto"/>
                        <w:ind w:left="426"/>
                        <w:jc w:val="both"/>
                        <w:textDirection w:val="btL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4B61BD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Pintura acrílica</w:t>
                      </w:r>
                    </w:p>
                    <w:p w:rsidR="00E943B6" w:rsidRPr="00F22A7B" w:rsidRDefault="00E943B6" w:rsidP="004B61BD">
                      <w:pPr>
                        <w:spacing w:line="276" w:lineRule="auto"/>
                        <w:jc w:val="both"/>
                        <w:textDirection w:val="btL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</w:p>
                    <w:p w:rsidR="00E943B6" w:rsidRPr="00F22A7B" w:rsidRDefault="000929C5" w:rsidP="004B61BD">
                      <w:pPr>
                        <w:spacing w:line="276" w:lineRule="auto"/>
                        <w:jc w:val="both"/>
                        <w:textDirection w:val="btL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F22A7B">
                        <w:rPr>
                          <w:rFonts w:ascii="Arial" w:eastAsia="Arial" w:hAnsi="Arial" w:cs="Arial"/>
                          <w:b/>
                          <w:sz w:val="22"/>
                          <w:szCs w:val="22"/>
                        </w:rPr>
                        <w:t>Nociones básicas para la representación realista en la pintura </w:t>
                      </w:r>
                    </w:p>
                    <w:p w:rsidR="00E943B6" w:rsidRPr="004B61BD" w:rsidRDefault="000929C5" w:rsidP="004B61BD">
                      <w:pPr>
                        <w:pStyle w:val="Prrafodelista"/>
                        <w:numPr>
                          <w:ilvl w:val="0"/>
                          <w:numId w:val="1"/>
                        </w:numPr>
                        <w:spacing w:line="276" w:lineRule="auto"/>
                        <w:ind w:left="426"/>
                        <w:jc w:val="both"/>
                        <w:textDirection w:val="btL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4B61BD">
                        <w:rPr>
                          <w:rFonts w:ascii="Arial" w:eastAsia="Arial" w:hAnsi="Arial" w:cs="Arial"/>
                          <w:sz w:val="22"/>
                          <w:szCs w:val="22"/>
                          <w:highlight w:val="white"/>
                        </w:rPr>
                        <w:t>Reflexiones en torno a las ideas de la observación y la implementación de la bitácora como parte fundamental del proceso de representación pictórica</w:t>
                      </w:r>
                    </w:p>
                    <w:p w:rsidR="00E943B6" w:rsidRPr="004B61BD" w:rsidRDefault="000929C5" w:rsidP="004B61BD">
                      <w:pPr>
                        <w:pStyle w:val="Prrafodelista"/>
                        <w:numPr>
                          <w:ilvl w:val="0"/>
                          <w:numId w:val="1"/>
                        </w:numPr>
                        <w:spacing w:line="276" w:lineRule="auto"/>
                        <w:ind w:left="426"/>
                        <w:jc w:val="both"/>
                        <w:textDirection w:val="btL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4B61BD">
                        <w:rPr>
                          <w:rFonts w:ascii="Arial" w:eastAsia="Arial" w:hAnsi="Arial" w:cs="Arial"/>
                          <w:sz w:val="22"/>
                          <w:szCs w:val="22"/>
                          <w:highlight w:val="white"/>
                        </w:rPr>
                        <w:t>Introducción a las ideas de la representación realista en el siglo XXI</w:t>
                      </w:r>
                    </w:p>
                    <w:p w:rsidR="00E943B6" w:rsidRPr="004B61BD" w:rsidRDefault="000929C5" w:rsidP="004B61BD">
                      <w:pPr>
                        <w:pStyle w:val="Prrafodelista"/>
                        <w:numPr>
                          <w:ilvl w:val="0"/>
                          <w:numId w:val="1"/>
                        </w:numPr>
                        <w:spacing w:line="276" w:lineRule="auto"/>
                        <w:ind w:left="426"/>
                        <w:jc w:val="both"/>
                        <w:textDirection w:val="btL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4B61BD">
                        <w:rPr>
                          <w:rFonts w:ascii="Arial" w:eastAsia="Arial" w:hAnsi="Arial" w:cs="Arial"/>
                          <w:sz w:val="22"/>
                          <w:szCs w:val="22"/>
                          <w:highlight w:val="white"/>
                        </w:rPr>
                        <w:t>La importancia del desarrollo personal de una identidad pictórica </w:t>
                      </w:r>
                    </w:p>
                    <w:p w:rsidR="00E943B6" w:rsidRPr="00F22A7B" w:rsidRDefault="000929C5" w:rsidP="004B61BD">
                      <w:pPr>
                        <w:spacing w:line="276" w:lineRule="auto"/>
                        <w:jc w:val="both"/>
                        <w:textDirection w:val="btL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F22A7B">
                        <w:rPr>
                          <w:rFonts w:ascii="Arial" w:eastAsia="Arial" w:hAnsi="Arial" w:cs="Arial"/>
                          <w:b/>
                          <w:sz w:val="22"/>
                          <w:szCs w:val="22"/>
                          <w:highlight w:val="white"/>
                        </w:rPr>
                        <w:tab/>
                      </w:r>
                    </w:p>
                    <w:p w:rsidR="00E943B6" w:rsidRPr="00F22A7B" w:rsidRDefault="000929C5" w:rsidP="004B61BD">
                      <w:pPr>
                        <w:spacing w:line="276" w:lineRule="auto"/>
                        <w:jc w:val="both"/>
                        <w:textDirection w:val="btL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F22A7B">
                        <w:rPr>
                          <w:rFonts w:ascii="Arial" w:eastAsia="Arial" w:hAnsi="Arial" w:cs="Arial"/>
                          <w:b/>
                          <w:sz w:val="22"/>
                          <w:szCs w:val="22"/>
                        </w:rPr>
                        <w:t>El modelo, sus luces y sus sombras </w:t>
                      </w:r>
                    </w:p>
                    <w:p w:rsidR="00E943B6" w:rsidRPr="004B61BD" w:rsidRDefault="000929C5" w:rsidP="004B61BD">
                      <w:pPr>
                        <w:pStyle w:val="Prrafodelista"/>
                        <w:numPr>
                          <w:ilvl w:val="0"/>
                          <w:numId w:val="3"/>
                        </w:numPr>
                        <w:spacing w:line="276" w:lineRule="auto"/>
                        <w:ind w:left="426"/>
                        <w:jc w:val="both"/>
                        <w:textDirection w:val="btL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4B61BD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Luminosidad alta, media y baja</w:t>
                      </w:r>
                    </w:p>
                    <w:p w:rsidR="00E943B6" w:rsidRPr="004B61BD" w:rsidRDefault="000929C5" w:rsidP="004B61BD">
                      <w:pPr>
                        <w:pStyle w:val="Prrafodelista"/>
                        <w:numPr>
                          <w:ilvl w:val="0"/>
                          <w:numId w:val="3"/>
                        </w:numPr>
                        <w:spacing w:line="276" w:lineRule="auto"/>
                        <w:ind w:left="426"/>
                        <w:jc w:val="both"/>
                        <w:textDirection w:val="btL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4B61BD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Representación acromática de un modelo con formas geométricas</w:t>
                      </w:r>
                    </w:p>
                    <w:p w:rsidR="00E943B6" w:rsidRPr="004B61BD" w:rsidRDefault="000929C5" w:rsidP="004B61BD">
                      <w:pPr>
                        <w:pStyle w:val="Prrafodelista"/>
                        <w:numPr>
                          <w:ilvl w:val="0"/>
                          <w:numId w:val="3"/>
                        </w:numPr>
                        <w:spacing w:line="276" w:lineRule="auto"/>
                        <w:ind w:left="426"/>
                        <w:jc w:val="both"/>
                        <w:textDirection w:val="btL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4B61BD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Representación monocromática de un modelo con formas irregulares </w:t>
                      </w:r>
                    </w:p>
                    <w:p w:rsidR="004B61BD" w:rsidRDefault="004B61BD" w:rsidP="004B61BD">
                      <w:pPr>
                        <w:spacing w:line="276" w:lineRule="auto"/>
                        <w:jc w:val="both"/>
                        <w:textDirection w:val="btL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</w:p>
                    <w:p w:rsidR="00E943B6" w:rsidRPr="00F22A7B" w:rsidRDefault="000929C5" w:rsidP="004B61BD">
                      <w:pPr>
                        <w:spacing w:line="276" w:lineRule="auto"/>
                        <w:jc w:val="both"/>
                        <w:textDirection w:val="btL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F22A7B">
                        <w:rPr>
                          <w:rFonts w:ascii="Arial" w:eastAsia="Arial" w:hAnsi="Arial" w:cs="Arial"/>
                          <w:b/>
                          <w:sz w:val="22"/>
                          <w:szCs w:val="22"/>
                        </w:rPr>
                        <w:t>El modelo, sus colores y texturas</w:t>
                      </w:r>
                    </w:p>
                    <w:p w:rsidR="00E943B6" w:rsidRPr="004B61BD" w:rsidRDefault="000929C5" w:rsidP="004B61BD">
                      <w:pPr>
                        <w:pStyle w:val="Prrafodelista"/>
                        <w:numPr>
                          <w:ilvl w:val="0"/>
                          <w:numId w:val="4"/>
                        </w:numPr>
                        <w:spacing w:line="276" w:lineRule="auto"/>
                        <w:ind w:left="426"/>
                        <w:jc w:val="both"/>
                        <w:textDirection w:val="btL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4B61BD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 xml:space="preserve">Representación del color local de un modelo </w:t>
                      </w:r>
                    </w:p>
                    <w:p w:rsidR="00E943B6" w:rsidRPr="004B61BD" w:rsidRDefault="000929C5" w:rsidP="004B61BD">
                      <w:pPr>
                        <w:pStyle w:val="Prrafodelista"/>
                        <w:numPr>
                          <w:ilvl w:val="0"/>
                          <w:numId w:val="4"/>
                        </w:numPr>
                        <w:spacing w:line="276" w:lineRule="auto"/>
                        <w:ind w:left="426"/>
                        <w:jc w:val="both"/>
                        <w:textDirection w:val="btL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4B61BD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Representación de las texturas de un modelo</w:t>
                      </w:r>
                    </w:p>
                    <w:p w:rsidR="00F22A7B" w:rsidRDefault="00F22A7B" w:rsidP="004B61BD">
                      <w:pPr>
                        <w:spacing w:line="276" w:lineRule="auto"/>
                        <w:jc w:val="both"/>
                        <w:textDirection w:val="btL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</w:p>
                    <w:p w:rsidR="00E943B6" w:rsidRPr="00F22A7B" w:rsidRDefault="000929C5" w:rsidP="004B61BD">
                      <w:pPr>
                        <w:spacing w:line="276" w:lineRule="auto"/>
                        <w:jc w:val="both"/>
                        <w:textDirection w:val="btL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F22A7B">
                        <w:rPr>
                          <w:rFonts w:ascii="Arial" w:eastAsia="Arial" w:hAnsi="Arial" w:cs="Arial"/>
                          <w:b/>
                          <w:sz w:val="22"/>
                          <w:szCs w:val="22"/>
                        </w:rPr>
                        <w:t>Representación realista </w:t>
                      </w:r>
                    </w:p>
                    <w:p w:rsidR="00E943B6" w:rsidRDefault="000929C5" w:rsidP="004B61BD">
                      <w:pPr>
                        <w:pStyle w:val="Prrafodelista"/>
                        <w:numPr>
                          <w:ilvl w:val="0"/>
                          <w:numId w:val="5"/>
                        </w:numPr>
                        <w:spacing w:line="276" w:lineRule="auto"/>
                        <w:ind w:left="426"/>
                        <w:jc w:val="both"/>
                        <w:textDirection w:val="btLr"/>
                      </w:pPr>
                      <w:r w:rsidRPr="004B61BD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Representación realista</w:t>
                      </w:r>
                      <w:r w:rsidRPr="004B61BD">
                        <w:rPr>
                          <w:rFonts w:ascii="Arial" w:eastAsia="Arial" w:hAnsi="Arial" w:cs="Arial"/>
                          <w:sz w:val="22"/>
                        </w:rPr>
                        <w:t xml:space="preserve"> y </w:t>
                      </w:r>
                      <w:proofErr w:type="spellStart"/>
                      <w:r w:rsidRPr="004B61BD">
                        <w:rPr>
                          <w:rFonts w:ascii="Arial" w:eastAsia="Arial" w:hAnsi="Arial" w:cs="Arial"/>
                          <w:sz w:val="22"/>
                        </w:rPr>
                        <w:t>policromática</w:t>
                      </w:r>
                      <w:proofErr w:type="spellEnd"/>
                      <w:r w:rsidRPr="004B61BD">
                        <w:rPr>
                          <w:rFonts w:ascii="Arial" w:eastAsia="Arial" w:hAnsi="Arial" w:cs="Arial"/>
                          <w:sz w:val="22"/>
                        </w:rPr>
                        <w:t xml:space="preserve"> de un modelo </w:t>
                      </w:r>
                    </w:p>
                  </w:txbxContent>
                </v:textbox>
              </v:rect>
            </w:pict>
          </mc:Fallback>
        </mc:AlternateContent>
      </w:r>
    </w:p>
    <w:p w:rsidR="00E943B6" w:rsidRDefault="00E943B6">
      <w:pPr>
        <w:ind w:left="360" w:firstLine="180"/>
        <w:rPr>
          <w:rFonts w:ascii="Arial" w:eastAsia="Arial" w:hAnsi="Arial" w:cs="Arial"/>
        </w:rPr>
      </w:pPr>
    </w:p>
    <w:p w:rsidR="00E943B6" w:rsidRDefault="000929C5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  <w:r>
        <w:rPr>
          <w:rFonts w:ascii="Arial" w:eastAsia="Arial" w:hAnsi="Arial" w:cs="Arial"/>
          <w:b/>
          <w:color w:val="800000"/>
          <w:sz w:val="26"/>
          <w:szCs w:val="26"/>
        </w:rPr>
        <w:t>•</w:t>
      </w:r>
    </w:p>
    <w:p w:rsidR="00E943B6" w:rsidRDefault="00E943B6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E943B6" w:rsidRDefault="00E943B6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E943B6" w:rsidRDefault="00E943B6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E943B6" w:rsidRDefault="00E943B6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E943B6" w:rsidRDefault="00E943B6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E943B6" w:rsidRDefault="00E943B6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E943B6" w:rsidRDefault="00E943B6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E943B6" w:rsidRDefault="00E943B6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E943B6" w:rsidRDefault="00E943B6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E943B6" w:rsidRDefault="00E943B6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E943B6" w:rsidRDefault="00E943B6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E943B6" w:rsidRDefault="00E943B6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E943B6" w:rsidRDefault="00E943B6">
      <w:pPr>
        <w:widowControl w:val="0"/>
        <w:tabs>
          <w:tab w:val="left" w:pos="4680"/>
        </w:tabs>
        <w:spacing w:before="120" w:after="120"/>
        <w:ind w:left="360"/>
        <w:jc w:val="both"/>
        <w:rPr>
          <w:rFonts w:ascii="Arial" w:eastAsia="Arial" w:hAnsi="Arial" w:cs="Arial"/>
          <w:sz w:val="26"/>
          <w:szCs w:val="26"/>
        </w:rPr>
      </w:pPr>
    </w:p>
    <w:p w:rsidR="00E943B6" w:rsidRDefault="00E943B6">
      <w:pPr>
        <w:widowControl w:val="0"/>
        <w:tabs>
          <w:tab w:val="left" w:pos="4680"/>
        </w:tabs>
        <w:spacing w:before="120" w:after="120"/>
        <w:ind w:left="360"/>
        <w:jc w:val="both"/>
        <w:rPr>
          <w:rFonts w:ascii="Arial" w:eastAsia="Arial" w:hAnsi="Arial" w:cs="Arial"/>
          <w:sz w:val="26"/>
          <w:szCs w:val="26"/>
        </w:rPr>
      </w:pPr>
    </w:p>
    <w:p w:rsidR="00E943B6" w:rsidRDefault="00E943B6">
      <w:pPr>
        <w:widowControl w:val="0"/>
        <w:tabs>
          <w:tab w:val="left" w:pos="4680"/>
        </w:tabs>
        <w:spacing w:before="120" w:after="120"/>
        <w:ind w:left="360"/>
        <w:jc w:val="both"/>
        <w:rPr>
          <w:rFonts w:ascii="Arial" w:eastAsia="Arial" w:hAnsi="Arial" w:cs="Arial"/>
          <w:sz w:val="26"/>
          <w:szCs w:val="26"/>
        </w:rPr>
      </w:pPr>
    </w:p>
    <w:p w:rsidR="00E943B6" w:rsidRDefault="00E943B6">
      <w:pPr>
        <w:widowControl w:val="0"/>
        <w:tabs>
          <w:tab w:val="left" w:pos="4680"/>
        </w:tabs>
        <w:spacing w:before="120" w:after="120"/>
        <w:ind w:left="360"/>
        <w:jc w:val="both"/>
        <w:rPr>
          <w:rFonts w:ascii="Arial" w:eastAsia="Arial" w:hAnsi="Arial" w:cs="Arial"/>
          <w:sz w:val="26"/>
          <w:szCs w:val="26"/>
        </w:rPr>
      </w:pPr>
    </w:p>
    <w:p w:rsidR="00E943B6" w:rsidRDefault="00E943B6">
      <w:pPr>
        <w:widowControl w:val="0"/>
        <w:tabs>
          <w:tab w:val="left" w:pos="4680"/>
        </w:tabs>
        <w:spacing w:before="120" w:after="120"/>
        <w:ind w:left="360"/>
        <w:jc w:val="both"/>
        <w:rPr>
          <w:rFonts w:ascii="Arial" w:eastAsia="Arial" w:hAnsi="Arial" w:cs="Arial"/>
          <w:sz w:val="26"/>
          <w:szCs w:val="26"/>
        </w:rPr>
      </w:pPr>
    </w:p>
    <w:p w:rsidR="00E943B6" w:rsidRDefault="00E943B6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E943B6" w:rsidRDefault="00E943B6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373305" w:rsidRDefault="00373305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E943B6" w:rsidRDefault="00F87648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  <w:r>
        <w:rPr>
          <w:rFonts w:ascii="Arial" w:eastAsia="Arial" w:hAnsi="Arial" w:cs="Arial"/>
          <w:b/>
          <w:noProof/>
          <w:sz w:val="26"/>
          <w:szCs w:val="26"/>
        </w:rPr>
        <w:lastRenderedPageBreak/>
        <w:drawing>
          <wp:inline distT="0" distB="0" distL="0" distR="0" wp14:anchorId="034D445B" wp14:editId="46440776">
            <wp:extent cx="5400040" cy="450003"/>
            <wp:effectExtent l="0" t="0" r="0" b="7620"/>
            <wp:docPr id="1" name="image1.jpg" descr="ENCABEZADO PROGRAMA ARQUI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 descr="ENCABEZADO PROGRAMA ARQUI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450003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E943B6" w:rsidRDefault="00E943B6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  <w:bookmarkStart w:id="1" w:name="_heading=h.gjdgxs" w:colFirst="0" w:colLast="0"/>
      <w:bookmarkEnd w:id="1"/>
    </w:p>
    <w:p w:rsidR="00E943B6" w:rsidRDefault="000929C5">
      <w:pPr>
        <w:widowControl w:val="0"/>
        <w:ind w:left="360"/>
        <w:rPr>
          <w:rFonts w:ascii="Arial" w:eastAsia="Arial" w:hAnsi="Arial" w:cs="Arial"/>
          <w:b/>
          <w:sz w:val="26"/>
          <w:szCs w:val="26"/>
        </w:rPr>
      </w:pPr>
      <w:r>
        <w:rPr>
          <w:rFonts w:ascii="Arial" w:eastAsia="Arial" w:hAnsi="Arial" w:cs="Arial"/>
          <w:b/>
          <w:color w:val="800000"/>
          <w:sz w:val="26"/>
          <w:szCs w:val="26"/>
        </w:rPr>
        <w:t>•••</w:t>
      </w:r>
      <w:r>
        <w:rPr>
          <w:rFonts w:ascii="Arial" w:eastAsia="Arial" w:hAnsi="Arial" w:cs="Arial"/>
          <w:b/>
          <w:sz w:val="26"/>
          <w:szCs w:val="26"/>
        </w:rPr>
        <w:t xml:space="preserve"> BIBLIOGRAFÍA Básica y Complementaria</w:t>
      </w:r>
    </w:p>
    <w:p w:rsidR="00E943B6" w:rsidRDefault="000929C5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hidden="0" allowOverlap="1">
                <wp:simplePos x="0" y="0"/>
                <wp:positionH relativeFrom="column">
                  <wp:posOffset>215265</wp:posOffset>
                </wp:positionH>
                <wp:positionV relativeFrom="paragraph">
                  <wp:posOffset>123825</wp:posOffset>
                </wp:positionV>
                <wp:extent cx="5257800" cy="1657350"/>
                <wp:effectExtent l="0" t="0" r="19050" b="19050"/>
                <wp:wrapNone/>
                <wp:docPr id="9" name="9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57800" cy="1657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:rsidR="00E943B6" w:rsidRDefault="000929C5" w:rsidP="00F87648">
                            <w:pPr>
                              <w:spacing w:line="276" w:lineRule="auto"/>
                              <w:ind w:left="720" w:hanging="720"/>
                              <w:jc w:val="both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 xml:space="preserve">Carlos </w:t>
                            </w:r>
                            <w:proofErr w:type="spellStart"/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>Gispert</w:t>
                            </w:r>
                            <w:proofErr w:type="spellEnd"/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 xml:space="preserve"> (2002). Curso práctico de pintura. Barcelona: </w:t>
                            </w:r>
                            <w:proofErr w:type="spellStart"/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>Oceano</w:t>
                            </w:r>
                            <w:proofErr w:type="spellEnd"/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 xml:space="preserve"> Grupo Editorial S.A.</w:t>
                            </w:r>
                          </w:p>
                          <w:p w:rsidR="00E943B6" w:rsidRDefault="000929C5" w:rsidP="00F87648">
                            <w:pPr>
                              <w:spacing w:line="276" w:lineRule="auto"/>
                              <w:ind w:left="720" w:hanging="720"/>
                              <w:jc w:val="both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 xml:space="preserve">Consuelo Vallejo (2017). Aprender a investigar en Pintura I. Barcelona: La puerta del libro y Editorial La </w:t>
                            </w:r>
                            <w:proofErr w:type="spellStart"/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>Desclosa</w:t>
                            </w:r>
                            <w:proofErr w:type="spellEnd"/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>. </w:t>
                            </w:r>
                          </w:p>
                          <w:p w:rsidR="00E943B6" w:rsidRDefault="000929C5" w:rsidP="00F87648">
                            <w:pPr>
                              <w:spacing w:line="276" w:lineRule="auto"/>
                              <w:ind w:left="720" w:hanging="720"/>
                              <w:jc w:val="both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 xml:space="preserve">José </w:t>
                            </w:r>
                            <w:proofErr w:type="spellStart"/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>Parramón</w:t>
                            </w:r>
                            <w:proofErr w:type="spellEnd"/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 xml:space="preserve"> (2009). Teoría y práctica del color. Barcelona: </w:t>
                            </w:r>
                            <w:proofErr w:type="spellStart"/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>Parramón</w:t>
                            </w:r>
                            <w:proofErr w:type="spellEnd"/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 xml:space="preserve"> ediciones S. A.</w:t>
                            </w:r>
                          </w:p>
                          <w:p w:rsidR="00E943B6" w:rsidRDefault="000929C5" w:rsidP="00F87648">
                            <w:pPr>
                              <w:spacing w:line="276" w:lineRule="auto"/>
                              <w:ind w:left="720" w:hanging="720"/>
                              <w:jc w:val="both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>Justo Villafañe (2006). Introducción a la teoría de la imagen. Madrid: Ediciones Pirámide</w:t>
                            </w:r>
                          </w:p>
                          <w:p w:rsidR="00E943B6" w:rsidRDefault="00E943B6" w:rsidP="00F87648">
                            <w:pPr>
                              <w:spacing w:line="276" w:lineRule="auto"/>
                              <w:ind w:left="720" w:hanging="720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9 Rectángulo" o:spid="_x0000_s1028" style="position:absolute;margin-left:16.95pt;margin-top:9.75pt;width:414pt;height:130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">
                <v:stroke startarrowwidth="narrow" startarrowlength="short" endarrowwidth="narrow" endarrowlength="short"/>
                <v:textbox inset="2.53958mm,1.2694mm,2.53958mm,1.2694mm">
                  <w:txbxContent>
                    <w:p w:rsidR="00E943B6" w:rsidRDefault="000929C5" w:rsidP="00F87648">
                      <w:pPr>
                        <w:spacing w:line="276" w:lineRule="auto"/>
                        <w:ind w:left="720" w:hanging="720"/>
                        <w:jc w:val="both"/>
                        <w:textDirection w:val="btLr"/>
                      </w:pPr>
                      <w:r>
                        <w:rPr>
                          <w:rFonts w:ascii="Arial" w:eastAsia="Arial" w:hAnsi="Arial" w:cs="Arial"/>
                          <w:sz w:val="22"/>
                        </w:rPr>
                        <w:t xml:space="preserve">Carlos </w:t>
                      </w:r>
                      <w:proofErr w:type="spellStart"/>
                      <w:r>
                        <w:rPr>
                          <w:rFonts w:ascii="Arial" w:eastAsia="Arial" w:hAnsi="Arial" w:cs="Arial"/>
                          <w:sz w:val="22"/>
                        </w:rPr>
                        <w:t>Gispert</w:t>
                      </w:r>
                      <w:proofErr w:type="spellEnd"/>
                      <w:r>
                        <w:rPr>
                          <w:rFonts w:ascii="Arial" w:eastAsia="Arial" w:hAnsi="Arial" w:cs="Arial"/>
                          <w:sz w:val="22"/>
                        </w:rPr>
                        <w:t xml:space="preserve"> (2002). Curso práctico de pintura. Barcelona: </w:t>
                      </w:r>
                      <w:proofErr w:type="spellStart"/>
                      <w:r>
                        <w:rPr>
                          <w:rFonts w:ascii="Arial" w:eastAsia="Arial" w:hAnsi="Arial" w:cs="Arial"/>
                          <w:sz w:val="22"/>
                        </w:rPr>
                        <w:t>Oceano</w:t>
                      </w:r>
                      <w:proofErr w:type="spellEnd"/>
                      <w:r>
                        <w:rPr>
                          <w:rFonts w:ascii="Arial" w:eastAsia="Arial" w:hAnsi="Arial" w:cs="Arial"/>
                          <w:sz w:val="22"/>
                        </w:rPr>
                        <w:t xml:space="preserve"> Grupo Editorial S.A.</w:t>
                      </w:r>
                    </w:p>
                    <w:p w:rsidR="00E943B6" w:rsidRDefault="000929C5" w:rsidP="00F87648">
                      <w:pPr>
                        <w:spacing w:line="276" w:lineRule="auto"/>
                        <w:ind w:left="720" w:hanging="720"/>
                        <w:jc w:val="both"/>
                        <w:textDirection w:val="btLr"/>
                      </w:pPr>
                      <w:r>
                        <w:rPr>
                          <w:rFonts w:ascii="Arial" w:eastAsia="Arial" w:hAnsi="Arial" w:cs="Arial"/>
                          <w:sz w:val="22"/>
                        </w:rPr>
                        <w:t xml:space="preserve">Consuelo Vallejo (2017). Aprender a investigar en Pintura I. Barcelona: La puerta del libro y Editorial La </w:t>
                      </w:r>
                      <w:proofErr w:type="spellStart"/>
                      <w:r>
                        <w:rPr>
                          <w:rFonts w:ascii="Arial" w:eastAsia="Arial" w:hAnsi="Arial" w:cs="Arial"/>
                          <w:sz w:val="22"/>
                        </w:rPr>
                        <w:t>Desclosa</w:t>
                      </w:r>
                      <w:proofErr w:type="spellEnd"/>
                      <w:r>
                        <w:rPr>
                          <w:rFonts w:ascii="Arial" w:eastAsia="Arial" w:hAnsi="Arial" w:cs="Arial"/>
                          <w:sz w:val="22"/>
                        </w:rPr>
                        <w:t>. </w:t>
                      </w:r>
                    </w:p>
                    <w:p w:rsidR="00E943B6" w:rsidRDefault="000929C5" w:rsidP="00F87648">
                      <w:pPr>
                        <w:spacing w:line="276" w:lineRule="auto"/>
                        <w:ind w:left="720" w:hanging="720"/>
                        <w:jc w:val="both"/>
                        <w:textDirection w:val="btLr"/>
                      </w:pPr>
                      <w:r>
                        <w:rPr>
                          <w:rFonts w:ascii="Arial" w:eastAsia="Arial" w:hAnsi="Arial" w:cs="Arial"/>
                          <w:sz w:val="22"/>
                        </w:rPr>
                        <w:t xml:space="preserve">José </w:t>
                      </w:r>
                      <w:proofErr w:type="spellStart"/>
                      <w:r>
                        <w:rPr>
                          <w:rFonts w:ascii="Arial" w:eastAsia="Arial" w:hAnsi="Arial" w:cs="Arial"/>
                          <w:sz w:val="22"/>
                        </w:rPr>
                        <w:t>Parramón</w:t>
                      </w:r>
                      <w:proofErr w:type="spellEnd"/>
                      <w:r>
                        <w:rPr>
                          <w:rFonts w:ascii="Arial" w:eastAsia="Arial" w:hAnsi="Arial" w:cs="Arial"/>
                          <w:sz w:val="22"/>
                        </w:rPr>
                        <w:t xml:space="preserve"> (2009). Teoría y práctica del color. Barcelona: </w:t>
                      </w:r>
                      <w:proofErr w:type="spellStart"/>
                      <w:r>
                        <w:rPr>
                          <w:rFonts w:ascii="Arial" w:eastAsia="Arial" w:hAnsi="Arial" w:cs="Arial"/>
                          <w:sz w:val="22"/>
                        </w:rPr>
                        <w:t>Parramón</w:t>
                      </w:r>
                      <w:proofErr w:type="spellEnd"/>
                      <w:r>
                        <w:rPr>
                          <w:rFonts w:ascii="Arial" w:eastAsia="Arial" w:hAnsi="Arial" w:cs="Arial"/>
                          <w:sz w:val="22"/>
                        </w:rPr>
                        <w:t xml:space="preserve"> ediciones S. A.</w:t>
                      </w:r>
                    </w:p>
                    <w:p w:rsidR="00E943B6" w:rsidRDefault="000929C5" w:rsidP="00F87648">
                      <w:pPr>
                        <w:spacing w:line="276" w:lineRule="auto"/>
                        <w:ind w:left="720" w:hanging="720"/>
                        <w:jc w:val="both"/>
                        <w:textDirection w:val="btLr"/>
                      </w:pPr>
                      <w:r>
                        <w:rPr>
                          <w:rFonts w:ascii="Arial" w:eastAsia="Arial" w:hAnsi="Arial" w:cs="Arial"/>
                          <w:sz w:val="22"/>
                        </w:rPr>
                        <w:t>Justo Villafañe (2006). Introducción a la teoría de la imagen. Madrid: Ediciones Pirámide</w:t>
                      </w:r>
                    </w:p>
                    <w:p w:rsidR="00E943B6" w:rsidRDefault="00E943B6" w:rsidP="00F87648">
                      <w:pPr>
                        <w:spacing w:line="276" w:lineRule="auto"/>
                        <w:ind w:left="720" w:hanging="720"/>
                        <w:textDirection w:val="btLr"/>
                      </w:pPr>
                    </w:p>
                  </w:txbxContent>
                </v:textbox>
              </v:rect>
            </w:pict>
          </mc:Fallback>
        </mc:AlternateContent>
      </w:r>
    </w:p>
    <w:p w:rsidR="00E943B6" w:rsidRDefault="00E943B6">
      <w:pPr>
        <w:widowControl w:val="0"/>
        <w:tabs>
          <w:tab w:val="left" w:pos="4680"/>
        </w:tabs>
        <w:spacing w:before="120" w:after="120"/>
        <w:ind w:left="360"/>
        <w:jc w:val="both"/>
        <w:rPr>
          <w:rFonts w:ascii="Arial" w:eastAsia="Arial" w:hAnsi="Arial" w:cs="Arial"/>
          <w:sz w:val="26"/>
          <w:szCs w:val="26"/>
        </w:rPr>
      </w:pPr>
    </w:p>
    <w:sectPr w:rsidR="00E943B6" w:rsidSect="00B06DD1">
      <w:pgSz w:w="11906" w:h="16838"/>
      <w:pgMar w:top="993" w:right="1701" w:bottom="1417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0E0565"/>
    <w:multiLevelType w:val="hybridMultilevel"/>
    <w:tmpl w:val="6302C07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5755EE4"/>
    <w:multiLevelType w:val="hybridMultilevel"/>
    <w:tmpl w:val="26B696E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0115A64"/>
    <w:multiLevelType w:val="hybridMultilevel"/>
    <w:tmpl w:val="0C2A019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18C396C"/>
    <w:multiLevelType w:val="hybridMultilevel"/>
    <w:tmpl w:val="28F0E6C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A263A7E"/>
    <w:multiLevelType w:val="hybridMultilevel"/>
    <w:tmpl w:val="8600439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13C6C4F"/>
    <w:multiLevelType w:val="hybridMultilevel"/>
    <w:tmpl w:val="DFFA19C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2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</w:compat>
  <w:rsids>
    <w:rsidRoot w:val="00E943B6"/>
    <w:rsid w:val="000929C5"/>
    <w:rsid w:val="002659D7"/>
    <w:rsid w:val="00373305"/>
    <w:rsid w:val="004B61BD"/>
    <w:rsid w:val="00B06DD1"/>
    <w:rsid w:val="00E943B6"/>
    <w:rsid w:val="00F22A7B"/>
    <w:rsid w:val="00F876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0A5D"/>
    <w:rPr>
      <w:color w:val="000000"/>
      <w:kern w:val="28"/>
    </w:rPr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link w:val="Ttulo4Car"/>
    <w:uiPriority w:val="9"/>
    <w:qFormat/>
    <w:rsid w:val="00A82EE9"/>
    <w:pPr>
      <w:spacing w:before="100" w:beforeAutospacing="1" w:after="100" w:afterAutospacing="1"/>
      <w:outlineLvl w:val="3"/>
    </w:pPr>
    <w:rPr>
      <w:b/>
      <w:bCs/>
      <w:color w:val="auto"/>
      <w:kern w:val="0"/>
      <w:sz w:val="24"/>
      <w:szCs w:val="24"/>
      <w:lang w:val="es-PY" w:eastAsia="es-PY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20A5D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20A5D"/>
    <w:rPr>
      <w:rFonts w:ascii="Tahoma" w:eastAsia="Times New Roman" w:hAnsi="Tahoma" w:cs="Tahoma"/>
      <w:color w:val="000000"/>
      <w:kern w:val="28"/>
      <w:sz w:val="16"/>
      <w:szCs w:val="16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B33EF5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33EF5"/>
    <w:rPr>
      <w:rFonts w:ascii="Times New Roman" w:eastAsia="Times New Roman" w:hAnsi="Times New Roman" w:cs="Times New Roman"/>
      <w:color w:val="000000"/>
      <w:kern w:val="28"/>
      <w:sz w:val="20"/>
      <w:szCs w:val="20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B33EF5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33EF5"/>
    <w:rPr>
      <w:rFonts w:ascii="Times New Roman" w:eastAsia="Times New Roman" w:hAnsi="Times New Roman" w:cs="Times New Roman"/>
      <w:color w:val="000000"/>
      <w:kern w:val="28"/>
      <w:sz w:val="20"/>
      <w:szCs w:val="20"/>
      <w:lang w:eastAsia="es-ES"/>
    </w:rPr>
  </w:style>
  <w:style w:type="character" w:styleId="Hipervnculo">
    <w:name w:val="Hyperlink"/>
    <w:uiPriority w:val="99"/>
    <w:unhideWhenUsed/>
    <w:rsid w:val="00B33EF5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4C7A92"/>
    <w:pPr>
      <w:spacing w:before="100" w:beforeAutospacing="1" w:after="100" w:afterAutospacing="1"/>
    </w:pPr>
    <w:rPr>
      <w:color w:val="auto"/>
      <w:kern w:val="0"/>
      <w:sz w:val="24"/>
      <w:szCs w:val="24"/>
      <w:lang w:val="es-PY" w:eastAsia="es-PY"/>
    </w:rPr>
  </w:style>
  <w:style w:type="paragraph" w:styleId="Prrafodelista">
    <w:name w:val="List Paragraph"/>
    <w:basedOn w:val="Normal"/>
    <w:uiPriority w:val="34"/>
    <w:qFormat/>
    <w:rsid w:val="002A3367"/>
    <w:pPr>
      <w:ind w:left="720"/>
      <w:contextualSpacing/>
    </w:pPr>
  </w:style>
  <w:style w:type="character" w:customStyle="1" w:styleId="Ttulo4Car">
    <w:name w:val="Título 4 Car"/>
    <w:basedOn w:val="Fuentedeprrafopredeter"/>
    <w:link w:val="Ttulo4"/>
    <w:uiPriority w:val="9"/>
    <w:rsid w:val="00A82EE9"/>
    <w:rPr>
      <w:rFonts w:ascii="Times New Roman" w:eastAsia="Times New Roman" w:hAnsi="Times New Roman" w:cs="Times New Roman"/>
      <w:b/>
      <w:bCs/>
      <w:sz w:val="24"/>
      <w:szCs w:val="24"/>
      <w:lang w:val="es-PY" w:eastAsia="es-PY"/>
    </w:rPr>
  </w:style>
  <w:style w:type="character" w:customStyle="1" w:styleId="apple-tab-span">
    <w:name w:val="apple-tab-span"/>
    <w:basedOn w:val="Fuentedeprrafopredeter"/>
    <w:rsid w:val="00A82EE9"/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0A5D"/>
    <w:rPr>
      <w:color w:val="000000"/>
      <w:kern w:val="28"/>
    </w:rPr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link w:val="Ttulo4Car"/>
    <w:uiPriority w:val="9"/>
    <w:qFormat/>
    <w:rsid w:val="00A82EE9"/>
    <w:pPr>
      <w:spacing w:before="100" w:beforeAutospacing="1" w:after="100" w:afterAutospacing="1"/>
      <w:outlineLvl w:val="3"/>
    </w:pPr>
    <w:rPr>
      <w:b/>
      <w:bCs/>
      <w:color w:val="auto"/>
      <w:kern w:val="0"/>
      <w:sz w:val="24"/>
      <w:szCs w:val="24"/>
      <w:lang w:val="es-PY" w:eastAsia="es-PY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20A5D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20A5D"/>
    <w:rPr>
      <w:rFonts w:ascii="Tahoma" w:eastAsia="Times New Roman" w:hAnsi="Tahoma" w:cs="Tahoma"/>
      <w:color w:val="000000"/>
      <w:kern w:val="28"/>
      <w:sz w:val="16"/>
      <w:szCs w:val="16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B33EF5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33EF5"/>
    <w:rPr>
      <w:rFonts w:ascii="Times New Roman" w:eastAsia="Times New Roman" w:hAnsi="Times New Roman" w:cs="Times New Roman"/>
      <w:color w:val="000000"/>
      <w:kern w:val="28"/>
      <w:sz w:val="20"/>
      <w:szCs w:val="20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B33EF5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33EF5"/>
    <w:rPr>
      <w:rFonts w:ascii="Times New Roman" w:eastAsia="Times New Roman" w:hAnsi="Times New Roman" w:cs="Times New Roman"/>
      <w:color w:val="000000"/>
      <w:kern w:val="28"/>
      <w:sz w:val="20"/>
      <w:szCs w:val="20"/>
      <w:lang w:eastAsia="es-ES"/>
    </w:rPr>
  </w:style>
  <w:style w:type="character" w:styleId="Hipervnculo">
    <w:name w:val="Hyperlink"/>
    <w:uiPriority w:val="99"/>
    <w:unhideWhenUsed/>
    <w:rsid w:val="00B33EF5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4C7A92"/>
    <w:pPr>
      <w:spacing w:before="100" w:beforeAutospacing="1" w:after="100" w:afterAutospacing="1"/>
    </w:pPr>
    <w:rPr>
      <w:color w:val="auto"/>
      <w:kern w:val="0"/>
      <w:sz w:val="24"/>
      <w:szCs w:val="24"/>
      <w:lang w:val="es-PY" w:eastAsia="es-PY"/>
    </w:rPr>
  </w:style>
  <w:style w:type="paragraph" w:styleId="Prrafodelista">
    <w:name w:val="List Paragraph"/>
    <w:basedOn w:val="Normal"/>
    <w:uiPriority w:val="34"/>
    <w:qFormat/>
    <w:rsid w:val="002A3367"/>
    <w:pPr>
      <w:ind w:left="720"/>
      <w:contextualSpacing/>
    </w:pPr>
  </w:style>
  <w:style w:type="character" w:customStyle="1" w:styleId="Ttulo4Car">
    <w:name w:val="Título 4 Car"/>
    <w:basedOn w:val="Fuentedeprrafopredeter"/>
    <w:link w:val="Ttulo4"/>
    <w:uiPriority w:val="9"/>
    <w:rsid w:val="00A82EE9"/>
    <w:rPr>
      <w:rFonts w:ascii="Times New Roman" w:eastAsia="Times New Roman" w:hAnsi="Times New Roman" w:cs="Times New Roman"/>
      <w:b/>
      <w:bCs/>
      <w:sz w:val="24"/>
      <w:szCs w:val="24"/>
      <w:lang w:val="es-PY" w:eastAsia="es-PY"/>
    </w:rPr>
  </w:style>
  <w:style w:type="character" w:customStyle="1" w:styleId="apple-tab-span">
    <w:name w:val="apple-tab-span"/>
    <w:basedOn w:val="Fuentedeprrafopredeter"/>
    <w:rsid w:val="00A82EE9"/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image" Target="media/image1.jp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fPLLWXz5/vDmilkvePuyvlv0qdw==">AMUW2mWa/qdPepT6Z2DjGuU1wMCNyDIhZFf9NZq4r6C+86vHulac5ptBoCKRHE8UkJBts9oHCxJ/4PBjCzSP/VyR0FdyHHy8jpGbY97EU/2uuiUmaTnQ3dJz9sG6X9AP0G9uSgeNBuG9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30</Words>
  <Characters>169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ISA</dc:creator>
  <cp:lastModifiedBy>user</cp:lastModifiedBy>
  <cp:revision>4</cp:revision>
  <dcterms:created xsi:type="dcterms:W3CDTF">2022-09-05T22:00:00Z</dcterms:created>
  <dcterms:modified xsi:type="dcterms:W3CDTF">2022-09-19T20:49:00Z</dcterms:modified>
</cp:coreProperties>
</file>